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701B" w14:textId="77777777" w:rsidR="00280F09" w:rsidRPr="00280F09" w:rsidRDefault="00ED176D" w:rsidP="00280F09">
      <w:pPr>
        <w:pStyle w:val="Textoindependiente"/>
        <w:jc w:val="center"/>
        <w:rPr>
          <w:rFonts w:ascii="Calibri" w:hAnsi="Calibri" w:cs="Calibri"/>
          <w:b/>
          <w:color w:val="auto"/>
          <w:sz w:val="44"/>
          <w:szCs w:val="44"/>
          <w:lang w:eastAsia="en-US"/>
        </w:rPr>
      </w:pPr>
      <w:bookmarkStart w:id="0" w:name="_GoBack"/>
      <w:bookmarkEnd w:id="0"/>
      <w:r>
        <w:t xml:space="preserve"> </w:t>
      </w:r>
      <w:r w:rsidR="00280F09" w:rsidRPr="00280F09">
        <w:rPr>
          <w:rFonts w:ascii="Calibri" w:hAnsi="Calibri" w:cs="Calibri"/>
          <w:b/>
          <w:color w:val="auto"/>
          <w:sz w:val="44"/>
          <w:szCs w:val="44"/>
          <w:lang w:eastAsia="en-US"/>
        </w:rPr>
        <w:t>PROGRAMACIÓN DIDÁCTICA DEL MÓDULO</w:t>
      </w:r>
    </w:p>
    <w:p w14:paraId="09E1A418" w14:textId="0AE32D2B" w:rsidR="00280F09" w:rsidRDefault="00280F09" w:rsidP="00280F09">
      <w:pPr>
        <w:widowControl w:val="0"/>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ind w:left="708" w:firstLine="0"/>
        <w:jc w:val="center"/>
        <w:rPr>
          <w:rFonts w:ascii="Calibri" w:eastAsiaTheme="minorHAnsi" w:hAnsi="Calibri" w:cs="Calibri"/>
          <w:b/>
          <w:color w:val="auto"/>
          <w:sz w:val="56"/>
          <w:szCs w:val="52"/>
          <w:lang w:eastAsia="en-US"/>
        </w:rPr>
      </w:pPr>
      <w:r w:rsidRPr="00280F09">
        <w:rPr>
          <w:rFonts w:ascii="Calibri" w:eastAsiaTheme="minorHAnsi" w:hAnsi="Calibri" w:cs="Calibri"/>
          <w:b/>
          <w:color w:val="auto"/>
          <w:sz w:val="56"/>
          <w:szCs w:val="52"/>
          <w:lang w:eastAsia="en-US"/>
        </w:rPr>
        <w:t xml:space="preserve">GESTIÓN </w:t>
      </w:r>
      <w:r>
        <w:rPr>
          <w:rFonts w:ascii="Calibri" w:eastAsiaTheme="minorHAnsi" w:hAnsi="Calibri" w:cs="Calibri"/>
          <w:b/>
          <w:color w:val="auto"/>
          <w:sz w:val="56"/>
          <w:szCs w:val="52"/>
          <w:lang w:eastAsia="en-US"/>
        </w:rPr>
        <w:t>DE PEQUEÑO COMERCIO</w:t>
      </w:r>
    </w:p>
    <w:p w14:paraId="3060E212" w14:textId="77777777" w:rsidR="00280F09" w:rsidRPr="00280F09" w:rsidRDefault="00280F09" w:rsidP="00280F09">
      <w:pPr>
        <w:widowControl w:val="0"/>
        <w:tabs>
          <w:tab w:val="left" w:pos="1134"/>
        </w:tabs>
        <w:spacing w:after="240" w:line="280" w:lineRule="exact"/>
        <w:ind w:left="0" w:firstLine="0"/>
        <w:jc w:val="center"/>
        <w:rPr>
          <w:rFonts w:ascii="Calibri" w:eastAsiaTheme="minorHAnsi" w:hAnsi="Calibri" w:cs="Calibri"/>
          <w:color w:val="auto"/>
          <w:sz w:val="36"/>
          <w:lang w:eastAsia="en-US"/>
        </w:rPr>
      </w:pPr>
    </w:p>
    <w:p w14:paraId="0FCD8C9B" w14:textId="77777777" w:rsidR="00280F09" w:rsidRPr="00280F09" w:rsidRDefault="00280F09" w:rsidP="00280F09">
      <w:pPr>
        <w:widowControl w:val="0"/>
        <w:tabs>
          <w:tab w:val="left" w:pos="1134"/>
        </w:tabs>
        <w:spacing w:after="240" w:line="280" w:lineRule="exact"/>
        <w:ind w:left="0" w:firstLine="0"/>
        <w:jc w:val="center"/>
        <w:rPr>
          <w:rFonts w:ascii="Calibri" w:eastAsiaTheme="minorHAnsi" w:hAnsi="Calibri" w:cs="Calibri"/>
          <w:color w:val="auto"/>
          <w:sz w:val="36"/>
          <w:lang w:val="es-ES_tradnl" w:eastAsia="en-US"/>
        </w:rPr>
      </w:pPr>
      <w:r w:rsidRPr="00280F09">
        <w:rPr>
          <w:rFonts w:ascii="Calibri" w:eastAsiaTheme="minorHAnsi" w:hAnsi="Calibri" w:cs="Calibri"/>
          <w:color w:val="auto"/>
          <w:sz w:val="36"/>
          <w:lang w:val="es-ES_tradnl" w:eastAsia="en-US"/>
        </w:rPr>
        <w:t>Familia Profesional: Comercio y Marketing</w:t>
      </w:r>
    </w:p>
    <w:p w14:paraId="390ACF74" w14:textId="07956D7F" w:rsidR="00280F09" w:rsidRDefault="00280F09">
      <w:pPr>
        <w:spacing w:after="163" w:line="259" w:lineRule="auto"/>
        <w:ind w:left="14" w:firstLine="0"/>
        <w:jc w:val="left"/>
      </w:pPr>
    </w:p>
    <w:p w14:paraId="6D286D6A" w14:textId="77777777" w:rsidR="00280F09" w:rsidRDefault="00280F09" w:rsidP="00280F09">
      <w:pPr>
        <w:spacing w:line="360" w:lineRule="auto"/>
        <w:jc w:val="center"/>
      </w:pPr>
      <w:r w:rsidRPr="00F51545">
        <w:rPr>
          <w:noProof/>
        </w:rPr>
        <w:drawing>
          <wp:inline distT="0" distB="0" distL="0" distR="0" wp14:anchorId="2E73E2E1" wp14:editId="2ED3A237">
            <wp:extent cx="4981575" cy="2905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2905125"/>
                    </a:xfrm>
                    <a:prstGeom prst="rect">
                      <a:avLst/>
                    </a:prstGeom>
                    <a:noFill/>
                    <a:ln>
                      <a:noFill/>
                    </a:ln>
                  </pic:spPr>
                </pic:pic>
              </a:graphicData>
            </a:graphic>
          </wp:inline>
        </w:drawing>
      </w:r>
    </w:p>
    <w:p w14:paraId="36DBAD41" w14:textId="77777777" w:rsidR="00096F57" w:rsidRPr="00096F57" w:rsidRDefault="00096F57" w:rsidP="00096F57">
      <w:pPr>
        <w:widowControl w:val="0"/>
        <w:spacing w:after="0" w:line="360" w:lineRule="auto"/>
        <w:ind w:left="0" w:firstLine="0"/>
        <w:jc w:val="center"/>
        <w:rPr>
          <w:rFonts w:ascii="Calibri" w:eastAsiaTheme="minorHAnsi" w:hAnsi="Calibri" w:cs="Calibri"/>
          <w:b/>
          <w:color w:val="auto"/>
          <w:sz w:val="40"/>
          <w:szCs w:val="36"/>
          <w:lang w:eastAsia="en-US"/>
        </w:rPr>
      </w:pPr>
      <w:r w:rsidRPr="00096F57">
        <w:rPr>
          <w:rFonts w:ascii="Calibri" w:eastAsiaTheme="minorHAnsi" w:hAnsi="Calibri" w:cs="Calibri"/>
          <w:b/>
          <w:color w:val="auto"/>
          <w:sz w:val="40"/>
          <w:szCs w:val="36"/>
          <w:lang w:eastAsia="en-US"/>
        </w:rPr>
        <w:t>CFGM ACTIVIDADES COMERCIALES</w:t>
      </w:r>
    </w:p>
    <w:p w14:paraId="4603F323" w14:textId="77777777" w:rsidR="00280F09" w:rsidRPr="00280F09" w:rsidRDefault="00280F09" w:rsidP="00280F09">
      <w:pPr>
        <w:widowControl w:val="0"/>
        <w:spacing w:after="0" w:line="360" w:lineRule="auto"/>
        <w:ind w:left="0" w:firstLine="0"/>
        <w:jc w:val="center"/>
        <w:rPr>
          <w:rFonts w:ascii="Calibri" w:eastAsiaTheme="minorHAnsi" w:hAnsi="Calibri" w:cs="Calibri"/>
          <w:color w:val="auto"/>
          <w:sz w:val="40"/>
          <w:szCs w:val="36"/>
          <w:lang w:val="es-ES_tradnl" w:eastAsia="en-US"/>
        </w:rPr>
      </w:pPr>
      <w:r w:rsidRPr="00280F09">
        <w:rPr>
          <w:rFonts w:ascii="Calibri" w:eastAsiaTheme="minorHAnsi" w:hAnsi="Calibri" w:cs="Calibri"/>
          <w:color w:val="auto"/>
          <w:sz w:val="40"/>
          <w:szCs w:val="36"/>
          <w:lang w:val="es-ES_tradnl" w:eastAsia="en-US"/>
        </w:rPr>
        <w:t xml:space="preserve">2º CURSO </w:t>
      </w:r>
    </w:p>
    <w:p w14:paraId="413B59B8" w14:textId="615344B6" w:rsidR="00280F09" w:rsidRPr="00280F09" w:rsidRDefault="00280F09" w:rsidP="00280F09">
      <w:pPr>
        <w:widowControl w:val="0"/>
        <w:spacing w:after="0" w:line="360" w:lineRule="auto"/>
        <w:ind w:left="0" w:firstLine="0"/>
        <w:jc w:val="center"/>
        <w:rPr>
          <w:rFonts w:ascii="Calibri" w:eastAsiaTheme="minorHAnsi" w:hAnsi="Calibri" w:cs="Calibri"/>
          <w:color w:val="auto"/>
          <w:sz w:val="40"/>
          <w:szCs w:val="36"/>
          <w:lang w:val="es-ES_tradnl" w:eastAsia="en-US"/>
        </w:rPr>
      </w:pPr>
      <w:r w:rsidRPr="00280F09">
        <w:rPr>
          <w:rFonts w:ascii="Calibri" w:eastAsiaTheme="minorHAnsi" w:hAnsi="Calibri" w:cs="Calibri"/>
          <w:color w:val="auto"/>
          <w:sz w:val="40"/>
          <w:szCs w:val="36"/>
          <w:lang w:val="es-ES_tradnl" w:eastAsia="en-US"/>
        </w:rPr>
        <w:t>CURSO ACADÉMICO 2</w:t>
      </w:r>
      <w:r w:rsidR="00344D37">
        <w:rPr>
          <w:rFonts w:ascii="Calibri" w:eastAsiaTheme="minorHAnsi" w:hAnsi="Calibri" w:cs="Calibri"/>
          <w:color w:val="auto"/>
          <w:sz w:val="40"/>
          <w:szCs w:val="36"/>
          <w:lang w:val="es-ES_tradnl" w:eastAsia="en-US"/>
        </w:rPr>
        <w:t>3-24</w:t>
      </w:r>
    </w:p>
    <w:p w14:paraId="7FD73756" w14:textId="597082D1" w:rsidR="00280F09" w:rsidRPr="00280F09" w:rsidRDefault="00280F09" w:rsidP="00280F09">
      <w:pPr>
        <w:widowControl w:val="0"/>
        <w:spacing w:after="0" w:line="360" w:lineRule="auto"/>
        <w:ind w:left="0" w:firstLine="0"/>
        <w:jc w:val="center"/>
        <w:rPr>
          <w:rFonts w:ascii="Calibri" w:eastAsiaTheme="minorHAnsi" w:hAnsi="Calibri" w:cs="Calibri"/>
          <w:color w:val="auto"/>
          <w:sz w:val="40"/>
          <w:szCs w:val="36"/>
          <w:lang w:val="es-ES_tradnl" w:eastAsia="en-US"/>
        </w:rPr>
      </w:pPr>
      <w:r w:rsidRPr="00280F09">
        <w:rPr>
          <w:rFonts w:ascii="Calibri" w:eastAsiaTheme="minorHAnsi" w:hAnsi="Calibri" w:cs="Calibri"/>
          <w:color w:val="auto"/>
          <w:sz w:val="40"/>
          <w:szCs w:val="36"/>
          <w:lang w:val="es-ES_tradnl" w:eastAsia="en-US"/>
        </w:rPr>
        <w:t>PROFESORA: ISABEL MURILLO VENTOSA</w:t>
      </w:r>
      <w:r>
        <w:br w:type="page"/>
      </w:r>
    </w:p>
    <w:p w14:paraId="712B5A34" w14:textId="0EA6B41A" w:rsidR="00642E0C" w:rsidRDefault="00642E0C">
      <w:pPr>
        <w:spacing w:after="0" w:line="259" w:lineRule="auto"/>
        <w:ind w:left="14" w:firstLine="0"/>
        <w:jc w:val="left"/>
      </w:pPr>
    </w:p>
    <w:p w14:paraId="2C580803" w14:textId="4B44B962" w:rsidR="00AA4867" w:rsidRDefault="00AA4867">
      <w:pPr>
        <w:spacing w:after="0" w:line="259" w:lineRule="auto"/>
        <w:ind w:left="14" w:firstLine="0"/>
        <w:jc w:val="left"/>
      </w:pPr>
    </w:p>
    <w:p w14:paraId="2688CEED" w14:textId="08EB0681" w:rsidR="00AA4867" w:rsidRDefault="00AA4867">
      <w:pPr>
        <w:spacing w:after="0" w:line="259" w:lineRule="auto"/>
        <w:ind w:left="14" w:firstLine="0"/>
        <w:jc w:val="left"/>
      </w:pPr>
    </w:p>
    <w:p w14:paraId="3B6530CC" w14:textId="4B40E920" w:rsidR="00AA4867" w:rsidRDefault="00AA4867">
      <w:pPr>
        <w:spacing w:after="0" w:line="259" w:lineRule="auto"/>
        <w:ind w:left="14" w:firstLine="0"/>
        <w:jc w:val="left"/>
      </w:pPr>
    </w:p>
    <w:p w14:paraId="143C3C4E" w14:textId="7DCA57B3" w:rsidR="00AA4867" w:rsidRDefault="00AA4867">
      <w:pPr>
        <w:spacing w:after="0" w:line="259" w:lineRule="auto"/>
        <w:ind w:left="14" w:firstLine="0"/>
        <w:jc w:val="left"/>
      </w:pPr>
    </w:p>
    <w:p w14:paraId="56935979" w14:textId="77777777" w:rsidR="00AA4867" w:rsidRDefault="00AA4867">
      <w:pPr>
        <w:spacing w:after="0" w:line="259" w:lineRule="auto"/>
        <w:ind w:left="14" w:firstLine="0"/>
        <w:jc w:val="left"/>
      </w:pPr>
    </w:p>
    <w:p w14:paraId="13575069" w14:textId="63B881F4" w:rsidR="00A06683" w:rsidRDefault="00A06683">
      <w:pPr>
        <w:spacing w:after="0" w:line="259" w:lineRule="auto"/>
        <w:ind w:left="14" w:firstLine="0"/>
        <w:jc w:val="left"/>
      </w:pPr>
    </w:p>
    <w:p w14:paraId="385E46CE" w14:textId="77777777" w:rsidR="00A06683" w:rsidRDefault="00A06683">
      <w:pPr>
        <w:spacing w:after="0" w:line="259" w:lineRule="auto"/>
        <w:ind w:left="14" w:firstLine="0"/>
        <w:jc w:val="left"/>
      </w:pPr>
    </w:p>
    <w:p w14:paraId="09C318E7" w14:textId="4A8D86B5" w:rsidR="00642E0C" w:rsidRDefault="00642E0C">
      <w:pPr>
        <w:spacing w:after="0" w:line="259" w:lineRule="auto"/>
        <w:ind w:left="29" w:firstLine="0"/>
        <w:jc w:val="left"/>
      </w:pPr>
    </w:p>
    <w:sdt>
      <w:sdtPr>
        <w:rPr>
          <w:rFonts w:ascii="Arial" w:eastAsia="Arial" w:hAnsi="Arial" w:cs="Arial"/>
          <w:b w:val="0"/>
          <w:sz w:val="20"/>
        </w:rPr>
        <w:id w:val="-677571433"/>
        <w:docPartObj>
          <w:docPartGallery w:val="Table of Contents"/>
        </w:docPartObj>
      </w:sdtPr>
      <w:sdtEndPr>
        <w:rPr>
          <w:sz w:val="28"/>
          <w:szCs w:val="28"/>
        </w:rPr>
      </w:sdtEndPr>
      <w:sdtContent>
        <w:p w14:paraId="4EB8161F" w14:textId="306CA850" w:rsidR="00AA4867" w:rsidRPr="00AA4867" w:rsidRDefault="00ED176D">
          <w:pPr>
            <w:pStyle w:val="TDC1"/>
            <w:tabs>
              <w:tab w:val="right" w:leader="dot" w:pos="10446"/>
            </w:tabs>
            <w:rPr>
              <w:rFonts w:asciiTheme="minorHAnsi" w:eastAsiaTheme="minorEastAsia" w:hAnsiTheme="minorHAnsi" w:cstheme="minorBidi"/>
              <w:b w:val="0"/>
              <w:noProof/>
              <w:color w:val="auto"/>
              <w:sz w:val="28"/>
              <w:szCs w:val="28"/>
            </w:rPr>
          </w:pPr>
          <w:r w:rsidRPr="00AA4867">
            <w:rPr>
              <w:sz w:val="28"/>
              <w:szCs w:val="28"/>
            </w:rPr>
            <w:fldChar w:fldCharType="begin"/>
          </w:r>
          <w:r w:rsidRPr="00AA4867">
            <w:rPr>
              <w:sz w:val="28"/>
              <w:szCs w:val="28"/>
            </w:rPr>
            <w:instrText xml:space="preserve"> TOC \o "1-5" \h \z \u </w:instrText>
          </w:r>
          <w:r w:rsidRPr="00AA4867">
            <w:rPr>
              <w:sz w:val="28"/>
              <w:szCs w:val="28"/>
            </w:rPr>
            <w:fldChar w:fldCharType="separate"/>
          </w:r>
          <w:hyperlink w:anchor="_Toc148429846" w:history="1">
            <w:r w:rsidR="00AA4867" w:rsidRPr="00AA4867">
              <w:rPr>
                <w:rStyle w:val="Hipervnculo"/>
                <w:noProof/>
                <w:sz w:val="28"/>
                <w:szCs w:val="28"/>
              </w:rPr>
              <w:t>Introducción:</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_Toc148429846 \h </w:instrText>
            </w:r>
            <w:r w:rsidR="00AA4867" w:rsidRPr="00AA4867">
              <w:rPr>
                <w:noProof/>
                <w:webHidden/>
                <w:sz w:val="28"/>
                <w:szCs w:val="28"/>
              </w:rPr>
            </w:r>
            <w:r w:rsidR="00AA4867" w:rsidRPr="00AA4867">
              <w:rPr>
                <w:noProof/>
                <w:webHidden/>
                <w:sz w:val="28"/>
                <w:szCs w:val="28"/>
              </w:rPr>
              <w:fldChar w:fldCharType="separate"/>
            </w:r>
            <w:r w:rsidR="00427BFC">
              <w:rPr>
                <w:noProof/>
                <w:webHidden/>
                <w:sz w:val="28"/>
                <w:szCs w:val="28"/>
              </w:rPr>
              <w:t>2</w:t>
            </w:r>
            <w:r w:rsidR="00AA4867" w:rsidRPr="00AA4867">
              <w:rPr>
                <w:noProof/>
                <w:webHidden/>
                <w:sz w:val="28"/>
                <w:szCs w:val="28"/>
              </w:rPr>
              <w:fldChar w:fldCharType="end"/>
            </w:r>
          </w:hyperlink>
        </w:p>
        <w:p w14:paraId="0735941C" w14:textId="1F3563DD"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47" w:history="1">
            <w:r w:rsidR="00AA4867" w:rsidRPr="00AA4867">
              <w:rPr>
                <w:rStyle w:val="Hipervnculo"/>
                <w:noProof/>
                <w:sz w:val="28"/>
                <w:szCs w:val="28"/>
              </w:rPr>
              <w:t>1.1 Competencias del Ciclo:</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_Toc148429847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2</w:t>
            </w:r>
            <w:r w:rsidR="00AA4867" w:rsidRPr="00AA4867">
              <w:rPr>
                <w:noProof/>
                <w:webHidden/>
                <w:sz w:val="28"/>
                <w:szCs w:val="28"/>
              </w:rPr>
              <w:fldChar w:fldCharType="end"/>
            </w:r>
          </w:hyperlink>
        </w:p>
        <w:p w14:paraId="2D7F986A" w14:textId="14A21B4B"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48" w:history="1">
            <w:r w:rsidR="00AA4867" w:rsidRPr="00AA4867">
              <w:rPr>
                <w:rStyle w:val="Hipervnculo"/>
                <w:noProof/>
                <w:sz w:val="28"/>
                <w:szCs w:val="28"/>
              </w:rPr>
              <w:t>1.2 Competencia General</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_Toc148429848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4</w:t>
            </w:r>
            <w:r w:rsidR="00AA4867" w:rsidRPr="00AA4867">
              <w:rPr>
                <w:noProof/>
                <w:webHidden/>
                <w:sz w:val="28"/>
                <w:szCs w:val="28"/>
              </w:rPr>
              <w:fldChar w:fldCharType="end"/>
            </w:r>
          </w:hyperlink>
        </w:p>
        <w:p w14:paraId="1306F4B9" w14:textId="076045FE"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49" w:history="1">
            <w:r w:rsidR="00AA4867" w:rsidRPr="00AA4867">
              <w:rPr>
                <w:rStyle w:val="Hipervnculo"/>
                <w:noProof/>
                <w:sz w:val="28"/>
                <w:szCs w:val="28"/>
              </w:rPr>
              <w:t>1.3 Competencias profesionales, personales y sociales</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_Toc148429849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4</w:t>
            </w:r>
            <w:r w:rsidR="00AA4867" w:rsidRPr="00AA4867">
              <w:rPr>
                <w:noProof/>
                <w:webHidden/>
                <w:sz w:val="28"/>
                <w:szCs w:val="28"/>
              </w:rPr>
              <w:fldChar w:fldCharType="end"/>
            </w:r>
          </w:hyperlink>
        </w:p>
        <w:p w14:paraId="0CE72B5C" w14:textId="60949E95" w:rsidR="00AA4867" w:rsidRPr="00AA4867" w:rsidRDefault="00427BFC">
          <w:pPr>
            <w:pStyle w:val="TDC1"/>
            <w:tabs>
              <w:tab w:val="right" w:leader="dot" w:pos="10446"/>
            </w:tabs>
            <w:rPr>
              <w:rFonts w:asciiTheme="minorHAnsi" w:eastAsiaTheme="minorEastAsia" w:hAnsiTheme="minorHAnsi" w:cstheme="minorBidi"/>
              <w:b w:val="0"/>
              <w:noProof/>
              <w:color w:val="auto"/>
              <w:sz w:val="28"/>
              <w:szCs w:val="28"/>
            </w:rPr>
          </w:pPr>
          <w:hyperlink w:anchor="_Toc148429850" w:history="1">
            <w:r w:rsidR="00AA4867" w:rsidRPr="00AA4867">
              <w:rPr>
                <w:rStyle w:val="Hipervnculo"/>
                <w:noProof/>
                <w:sz w:val="28"/>
                <w:szCs w:val="28"/>
              </w:rPr>
              <w:t>I Desarrollo de la programación</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_Toc148429850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5</w:t>
            </w:r>
            <w:r w:rsidR="00AA4867" w:rsidRPr="00AA4867">
              <w:rPr>
                <w:noProof/>
                <w:webHidden/>
                <w:sz w:val="28"/>
                <w:szCs w:val="28"/>
              </w:rPr>
              <w:fldChar w:fldCharType="end"/>
            </w:r>
          </w:hyperlink>
        </w:p>
        <w:p w14:paraId="1B772D35" w14:textId="1F2E4092" w:rsidR="00AA4867" w:rsidRPr="00AA4867" w:rsidRDefault="00427BFC">
          <w:pPr>
            <w:pStyle w:val="TDC2"/>
            <w:tabs>
              <w:tab w:val="right" w:leader="dot" w:pos="10446"/>
            </w:tabs>
            <w:rPr>
              <w:rFonts w:asciiTheme="minorHAnsi" w:eastAsiaTheme="minorEastAsia" w:hAnsiTheme="minorHAnsi" w:cstheme="minorBidi"/>
              <w:noProof/>
              <w:color w:val="auto"/>
              <w:sz w:val="28"/>
              <w:szCs w:val="28"/>
            </w:rPr>
          </w:pPr>
          <w:hyperlink w:anchor="_Toc148429851" w:history="1">
            <w:r w:rsidR="00AA4867" w:rsidRPr="00AA4867">
              <w:rPr>
                <w:rStyle w:val="Hipervnculo"/>
                <w:noProof/>
                <w:sz w:val="28"/>
                <w:szCs w:val="28"/>
              </w:rPr>
              <w:t>1. Objetivos del módulo:</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_Toc148429851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5</w:t>
            </w:r>
            <w:r w:rsidR="00AA4867" w:rsidRPr="00AA4867">
              <w:rPr>
                <w:noProof/>
                <w:webHidden/>
                <w:sz w:val="28"/>
                <w:szCs w:val="28"/>
              </w:rPr>
              <w:fldChar w:fldCharType="end"/>
            </w:r>
          </w:hyperlink>
        </w:p>
        <w:p w14:paraId="460E1A5A" w14:textId="7A2732E3" w:rsidR="00AA4867" w:rsidRPr="00AA4867" w:rsidRDefault="00427BFC">
          <w:pPr>
            <w:pStyle w:val="TDC2"/>
            <w:tabs>
              <w:tab w:val="right" w:leader="dot" w:pos="10446"/>
            </w:tabs>
            <w:rPr>
              <w:rFonts w:asciiTheme="minorHAnsi" w:eastAsiaTheme="minorEastAsia" w:hAnsiTheme="minorHAnsi" w:cstheme="minorBidi"/>
              <w:noProof/>
              <w:color w:val="auto"/>
              <w:sz w:val="28"/>
              <w:szCs w:val="28"/>
            </w:rPr>
          </w:pPr>
          <w:hyperlink w:anchor="_Toc148429852" w:history="1">
            <w:r w:rsidR="00AA4867" w:rsidRPr="00AA4867">
              <w:rPr>
                <w:rStyle w:val="Hipervnculo"/>
                <w:noProof/>
                <w:sz w:val="28"/>
                <w:szCs w:val="28"/>
              </w:rPr>
              <w:t>2. Contenidos del módulo</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_Toc148429852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6</w:t>
            </w:r>
            <w:r w:rsidR="00AA4867" w:rsidRPr="00AA4867">
              <w:rPr>
                <w:noProof/>
                <w:webHidden/>
                <w:sz w:val="28"/>
                <w:szCs w:val="28"/>
              </w:rPr>
              <w:fldChar w:fldCharType="end"/>
            </w:r>
          </w:hyperlink>
        </w:p>
        <w:p w14:paraId="2615CF34" w14:textId="1CED8303" w:rsidR="00AA4867" w:rsidRPr="00AA4867" w:rsidRDefault="00427BFC">
          <w:pPr>
            <w:pStyle w:val="TDC2"/>
            <w:tabs>
              <w:tab w:val="right" w:leader="dot" w:pos="10446"/>
            </w:tabs>
            <w:rPr>
              <w:rFonts w:asciiTheme="minorHAnsi" w:eastAsiaTheme="minorEastAsia" w:hAnsiTheme="minorHAnsi" w:cstheme="minorBidi"/>
              <w:noProof/>
              <w:color w:val="auto"/>
              <w:sz w:val="28"/>
              <w:szCs w:val="28"/>
            </w:rPr>
          </w:pPr>
          <w:hyperlink w:anchor="_Toc148429853" w:history="1">
            <w:r w:rsidR="00AA4867" w:rsidRPr="00AA4867">
              <w:rPr>
                <w:rStyle w:val="Hipervnculo"/>
                <w:noProof/>
                <w:sz w:val="28"/>
                <w:szCs w:val="28"/>
              </w:rPr>
              <w:t>3. Metodología</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_Toc148429853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8</w:t>
            </w:r>
            <w:r w:rsidR="00AA4867" w:rsidRPr="00AA4867">
              <w:rPr>
                <w:noProof/>
                <w:webHidden/>
                <w:sz w:val="28"/>
                <w:szCs w:val="28"/>
              </w:rPr>
              <w:fldChar w:fldCharType="end"/>
            </w:r>
          </w:hyperlink>
        </w:p>
        <w:p w14:paraId="2DBAD5EF" w14:textId="2FD45472"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54" w:history="1">
            <w:r w:rsidR="00AA4867" w:rsidRPr="00AA4867">
              <w:rPr>
                <w:rStyle w:val="Hipervnculo"/>
                <w:noProof/>
                <w:sz w:val="28"/>
                <w:szCs w:val="28"/>
              </w:rPr>
              <w:t>3.1 Principios metodológicos de carácter general:</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_Toc148429854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8</w:t>
            </w:r>
            <w:r w:rsidR="00AA4867" w:rsidRPr="00AA4867">
              <w:rPr>
                <w:noProof/>
                <w:webHidden/>
                <w:sz w:val="28"/>
                <w:szCs w:val="28"/>
              </w:rPr>
              <w:fldChar w:fldCharType="end"/>
            </w:r>
          </w:hyperlink>
        </w:p>
        <w:p w14:paraId="73ADF5B5" w14:textId="5DC668DA"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55" w:history="1">
            <w:r w:rsidR="00AA4867" w:rsidRPr="00AA4867">
              <w:rPr>
                <w:rStyle w:val="Hipervnculo"/>
                <w:noProof/>
                <w:sz w:val="28"/>
                <w:szCs w:val="28"/>
              </w:rPr>
              <w:t>3.2 Materiales y recursos didácticos</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_Toc148429855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10</w:t>
            </w:r>
            <w:r w:rsidR="00AA4867" w:rsidRPr="00AA4867">
              <w:rPr>
                <w:noProof/>
                <w:webHidden/>
                <w:sz w:val="28"/>
                <w:szCs w:val="28"/>
              </w:rPr>
              <w:fldChar w:fldCharType="end"/>
            </w:r>
          </w:hyperlink>
        </w:p>
        <w:p w14:paraId="73B81052" w14:textId="6FD9A475" w:rsidR="00AA4867" w:rsidRPr="00AA4867" w:rsidRDefault="00427BFC">
          <w:pPr>
            <w:pStyle w:val="TDC2"/>
            <w:tabs>
              <w:tab w:val="right" w:leader="dot" w:pos="10446"/>
            </w:tabs>
            <w:rPr>
              <w:rFonts w:asciiTheme="minorHAnsi" w:eastAsiaTheme="minorEastAsia" w:hAnsiTheme="minorHAnsi" w:cstheme="minorBidi"/>
              <w:noProof/>
              <w:color w:val="auto"/>
              <w:sz w:val="28"/>
              <w:szCs w:val="28"/>
            </w:rPr>
          </w:pPr>
          <w:hyperlink w:anchor="_Toc148429856" w:history="1">
            <w:r w:rsidR="00AA4867" w:rsidRPr="00AA4867">
              <w:rPr>
                <w:rStyle w:val="Hipervnculo"/>
                <w:noProof/>
                <w:sz w:val="28"/>
                <w:szCs w:val="28"/>
              </w:rPr>
              <w:t>4.SECUENCIACIÓN</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_Toc148429856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11</w:t>
            </w:r>
            <w:r w:rsidR="00AA4867" w:rsidRPr="00AA4867">
              <w:rPr>
                <w:noProof/>
                <w:webHidden/>
                <w:sz w:val="28"/>
                <w:szCs w:val="28"/>
              </w:rPr>
              <w:fldChar w:fldCharType="end"/>
            </w:r>
          </w:hyperlink>
        </w:p>
        <w:p w14:paraId="77570575" w14:textId="560C840A" w:rsidR="00AA4867" w:rsidRPr="00AA4867" w:rsidRDefault="00427BFC">
          <w:pPr>
            <w:pStyle w:val="TDC2"/>
            <w:tabs>
              <w:tab w:val="right" w:leader="dot" w:pos="10446"/>
            </w:tabs>
            <w:rPr>
              <w:rFonts w:asciiTheme="minorHAnsi" w:eastAsiaTheme="minorEastAsia" w:hAnsiTheme="minorHAnsi" w:cstheme="minorBidi"/>
              <w:noProof/>
              <w:color w:val="auto"/>
              <w:sz w:val="28"/>
              <w:szCs w:val="28"/>
            </w:rPr>
          </w:pPr>
          <w:hyperlink w:anchor="_Toc148429857" w:history="1">
            <w:r w:rsidR="00AA4867" w:rsidRPr="00AA4867">
              <w:rPr>
                <w:rStyle w:val="Hipervnculo"/>
                <w:noProof/>
                <w:sz w:val="28"/>
                <w:szCs w:val="28"/>
              </w:rPr>
              <w:t>5. EVALUACIÓN</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_Toc148429857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12</w:t>
            </w:r>
            <w:r w:rsidR="00AA4867" w:rsidRPr="00AA4867">
              <w:rPr>
                <w:noProof/>
                <w:webHidden/>
                <w:sz w:val="28"/>
                <w:szCs w:val="28"/>
              </w:rPr>
              <w:fldChar w:fldCharType="end"/>
            </w:r>
          </w:hyperlink>
        </w:p>
        <w:p w14:paraId="60795A74" w14:textId="5ADE409A"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58" w:history="1">
            <w:r w:rsidR="00AA4867" w:rsidRPr="00AA4867">
              <w:rPr>
                <w:rStyle w:val="Hipervnculo"/>
                <w:noProof/>
                <w:sz w:val="28"/>
                <w:szCs w:val="28"/>
              </w:rPr>
              <w:t>5.1 Evaluación de los alumnos</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_Toc148429858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12</w:t>
            </w:r>
            <w:r w:rsidR="00AA4867" w:rsidRPr="00AA4867">
              <w:rPr>
                <w:noProof/>
                <w:webHidden/>
                <w:sz w:val="28"/>
                <w:szCs w:val="28"/>
              </w:rPr>
              <w:fldChar w:fldCharType="end"/>
            </w:r>
          </w:hyperlink>
        </w:p>
        <w:p w14:paraId="2A900536" w14:textId="7A2369D1" w:rsidR="00AA4867" w:rsidRPr="00AA4867" w:rsidRDefault="00427BFC">
          <w:pPr>
            <w:pStyle w:val="TDC5"/>
            <w:tabs>
              <w:tab w:val="right" w:leader="dot" w:pos="10446"/>
            </w:tabs>
            <w:rPr>
              <w:rFonts w:asciiTheme="minorHAnsi" w:eastAsiaTheme="minorEastAsia" w:hAnsiTheme="minorHAnsi" w:cstheme="minorBidi"/>
              <w:noProof/>
              <w:color w:val="auto"/>
              <w:sz w:val="28"/>
              <w:szCs w:val="28"/>
            </w:rPr>
          </w:pPr>
          <w:hyperlink w:anchor="_Toc148429859" w:history="1">
            <w:r w:rsidR="00AA4867" w:rsidRPr="00AA4867">
              <w:rPr>
                <w:rStyle w:val="Hipervnculo"/>
                <w:noProof/>
                <w:sz w:val="28"/>
                <w:szCs w:val="28"/>
              </w:rPr>
              <w:t>Cúando evaluaremos</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_Toc148429859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12</w:t>
            </w:r>
            <w:r w:rsidR="00AA4867" w:rsidRPr="00AA4867">
              <w:rPr>
                <w:noProof/>
                <w:webHidden/>
                <w:sz w:val="28"/>
                <w:szCs w:val="28"/>
              </w:rPr>
              <w:fldChar w:fldCharType="end"/>
            </w:r>
          </w:hyperlink>
        </w:p>
        <w:p w14:paraId="72249FC3" w14:textId="7036D852" w:rsidR="00AA4867" w:rsidRPr="00AA4867" w:rsidRDefault="00427BFC">
          <w:pPr>
            <w:pStyle w:val="TDC5"/>
            <w:tabs>
              <w:tab w:val="right" w:leader="dot" w:pos="10446"/>
            </w:tabs>
            <w:rPr>
              <w:rFonts w:asciiTheme="minorHAnsi" w:eastAsiaTheme="minorEastAsia" w:hAnsiTheme="minorHAnsi" w:cstheme="minorBidi"/>
              <w:noProof/>
              <w:color w:val="auto"/>
              <w:sz w:val="28"/>
              <w:szCs w:val="28"/>
            </w:rPr>
          </w:pPr>
          <w:hyperlink w:anchor="_Toc148429860" w:history="1">
            <w:r w:rsidR="00AA4867" w:rsidRPr="00AA4867">
              <w:rPr>
                <w:rStyle w:val="Hipervnculo"/>
                <w:noProof/>
                <w:sz w:val="28"/>
                <w:szCs w:val="28"/>
              </w:rPr>
              <w:t>Cómo evaluamos</w:t>
            </w:r>
            <w:r w:rsidR="00AA4867" w:rsidRPr="00AA4867">
              <w:rPr>
                <w:rStyle w:val="Hipervnculo"/>
                <w:b/>
                <w:noProof/>
                <w:sz w:val="28"/>
                <w:szCs w:val="28"/>
              </w:rPr>
              <w:t>;</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_Toc148429860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12</w:t>
            </w:r>
            <w:r w:rsidR="00AA4867" w:rsidRPr="00AA4867">
              <w:rPr>
                <w:noProof/>
                <w:webHidden/>
                <w:sz w:val="28"/>
                <w:szCs w:val="28"/>
              </w:rPr>
              <w:fldChar w:fldCharType="end"/>
            </w:r>
          </w:hyperlink>
        </w:p>
        <w:p w14:paraId="0211F00F" w14:textId="732AB154" w:rsidR="00AA4867" w:rsidRPr="00AA4867" w:rsidRDefault="00427BFC">
          <w:pPr>
            <w:pStyle w:val="TDC5"/>
            <w:tabs>
              <w:tab w:val="right" w:leader="dot" w:pos="10446"/>
            </w:tabs>
            <w:rPr>
              <w:rFonts w:asciiTheme="minorHAnsi" w:eastAsiaTheme="minorEastAsia" w:hAnsiTheme="minorHAnsi" w:cstheme="minorBidi"/>
              <w:noProof/>
              <w:color w:val="auto"/>
              <w:sz w:val="28"/>
              <w:szCs w:val="28"/>
            </w:rPr>
          </w:pPr>
          <w:hyperlink w:anchor="_Toc148429861" w:history="1">
            <w:r w:rsidR="00AA4867" w:rsidRPr="00AA4867">
              <w:rPr>
                <w:rStyle w:val="Hipervnculo"/>
                <w:noProof/>
                <w:sz w:val="28"/>
                <w:szCs w:val="28"/>
              </w:rPr>
              <w:t>Criterios de calificación</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_Toc148429861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13</w:t>
            </w:r>
            <w:r w:rsidR="00AA4867" w:rsidRPr="00AA4867">
              <w:rPr>
                <w:noProof/>
                <w:webHidden/>
                <w:sz w:val="28"/>
                <w:szCs w:val="28"/>
              </w:rPr>
              <w:fldChar w:fldCharType="end"/>
            </w:r>
          </w:hyperlink>
        </w:p>
        <w:p w14:paraId="05331870" w14:textId="3D0733D5" w:rsidR="00AA4867" w:rsidRPr="00AA4867" w:rsidRDefault="00427BFC">
          <w:pPr>
            <w:pStyle w:val="TDC5"/>
            <w:tabs>
              <w:tab w:val="right" w:leader="dot" w:pos="10446"/>
            </w:tabs>
            <w:rPr>
              <w:rFonts w:asciiTheme="minorHAnsi" w:eastAsiaTheme="minorEastAsia" w:hAnsiTheme="minorHAnsi" w:cstheme="minorBidi"/>
              <w:noProof/>
              <w:color w:val="auto"/>
              <w:sz w:val="28"/>
              <w:szCs w:val="28"/>
            </w:rPr>
          </w:pPr>
          <w:hyperlink w:anchor="_Toc148429862" w:history="1">
            <w:r w:rsidR="00AA4867" w:rsidRPr="00AA4867">
              <w:rPr>
                <w:rStyle w:val="Hipervnculo"/>
                <w:noProof/>
                <w:sz w:val="28"/>
                <w:szCs w:val="28"/>
              </w:rPr>
              <w:t>Actividades de apoyo para la superación de módulos pendientes.</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_Toc148429862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15</w:t>
            </w:r>
            <w:r w:rsidR="00AA4867" w:rsidRPr="00AA4867">
              <w:rPr>
                <w:noProof/>
                <w:webHidden/>
                <w:sz w:val="28"/>
                <w:szCs w:val="28"/>
              </w:rPr>
              <w:fldChar w:fldCharType="end"/>
            </w:r>
          </w:hyperlink>
        </w:p>
        <w:p w14:paraId="143D41E1" w14:textId="65415068" w:rsidR="00AA4867" w:rsidRPr="00AA4867" w:rsidRDefault="00427BFC">
          <w:pPr>
            <w:pStyle w:val="TDC5"/>
            <w:tabs>
              <w:tab w:val="right" w:leader="dot" w:pos="10446"/>
            </w:tabs>
            <w:rPr>
              <w:rFonts w:asciiTheme="minorHAnsi" w:eastAsiaTheme="minorEastAsia" w:hAnsiTheme="minorHAnsi" w:cstheme="minorBidi"/>
              <w:noProof/>
              <w:color w:val="auto"/>
              <w:sz w:val="28"/>
              <w:szCs w:val="28"/>
            </w:rPr>
          </w:pPr>
          <w:hyperlink w:anchor="_Toc148429863" w:history="1">
            <w:r w:rsidR="00AA4867" w:rsidRPr="00AA4867">
              <w:rPr>
                <w:rStyle w:val="Hipervnculo"/>
                <w:noProof/>
                <w:sz w:val="28"/>
                <w:szCs w:val="28"/>
              </w:rPr>
              <w:t>Plan de contingencias ante circunstancias excepcionales prolongadas.</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_Toc148429863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15</w:t>
            </w:r>
            <w:r w:rsidR="00AA4867" w:rsidRPr="00AA4867">
              <w:rPr>
                <w:noProof/>
                <w:webHidden/>
                <w:sz w:val="28"/>
                <w:szCs w:val="28"/>
              </w:rPr>
              <w:fldChar w:fldCharType="end"/>
            </w:r>
          </w:hyperlink>
        </w:p>
        <w:p w14:paraId="0D152043" w14:textId="16A0D90C"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64" w:history="1">
            <w:r w:rsidR="00AA4867" w:rsidRPr="00AA4867">
              <w:rPr>
                <w:rStyle w:val="Hipervnculo"/>
                <w:noProof/>
                <w:sz w:val="28"/>
                <w:szCs w:val="28"/>
              </w:rPr>
              <w:t>5.2 Seguimiento y valoración</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_Toc148429864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15</w:t>
            </w:r>
            <w:r w:rsidR="00AA4867" w:rsidRPr="00AA4867">
              <w:rPr>
                <w:noProof/>
                <w:webHidden/>
                <w:sz w:val="28"/>
                <w:szCs w:val="28"/>
              </w:rPr>
              <w:fldChar w:fldCharType="end"/>
            </w:r>
          </w:hyperlink>
        </w:p>
        <w:p w14:paraId="7E835229" w14:textId="02F839D7" w:rsidR="00AA4867" w:rsidRPr="00AA4867" w:rsidRDefault="00427BFC">
          <w:pPr>
            <w:pStyle w:val="TDC4"/>
            <w:tabs>
              <w:tab w:val="right" w:leader="dot" w:pos="10446"/>
            </w:tabs>
            <w:rPr>
              <w:rFonts w:asciiTheme="minorHAnsi" w:eastAsiaTheme="minorEastAsia" w:hAnsiTheme="minorHAnsi" w:cstheme="minorBidi"/>
              <w:noProof/>
              <w:color w:val="auto"/>
              <w:sz w:val="28"/>
              <w:szCs w:val="28"/>
            </w:rPr>
          </w:pPr>
          <w:hyperlink w:anchor="_Toc148429865" w:history="1">
            <w:r w:rsidR="00AA4867" w:rsidRPr="00AA4867">
              <w:rPr>
                <w:rStyle w:val="Hipervnculo"/>
                <w:noProof/>
                <w:sz w:val="28"/>
                <w:szCs w:val="28"/>
              </w:rPr>
              <w:t>5.3 Atención al alumnado con necesidad específica de apoyo educativo</w:t>
            </w:r>
            <w:r w:rsidR="00AA4867" w:rsidRPr="00AA4867">
              <w:rPr>
                <w:noProof/>
                <w:webHidden/>
                <w:sz w:val="28"/>
                <w:szCs w:val="28"/>
              </w:rPr>
              <w:tab/>
            </w:r>
            <w:r w:rsidR="00AA4867" w:rsidRPr="00AA4867">
              <w:rPr>
                <w:noProof/>
                <w:webHidden/>
                <w:sz w:val="28"/>
                <w:szCs w:val="28"/>
              </w:rPr>
              <w:fldChar w:fldCharType="begin"/>
            </w:r>
            <w:r w:rsidR="00AA4867" w:rsidRPr="00AA4867">
              <w:rPr>
                <w:noProof/>
                <w:webHidden/>
                <w:sz w:val="28"/>
                <w:szCs w:val="28"/>
              </w:rPr>
              <w:instrText xml:space="preserve"> PAGEREF _Toc148429865 \h </w:instrText>
            </w:r>
            <w:r w:rsidR="00AA4867" w:rsidRPr="00AA4867">
              <w:rPr>
                <w:noProof/>
                <w:webHidden/>
                <w:sz w:val="28"/>
                <w:szCs w:val="28"/>
              </w:rPr>
            </w:r>
            <w:r w:rsidR="00AA4867" w:rsidRPr="00AA4867">
              <w:rPr>
                <w:noProof/>
                <w:webHidden/>
                <w:sz w:val="28"/>
                <w:szCs w:val="28"/>
              </w:rPr>
              <w:fldChar w:fldCharType="separate"/>
            </w:r>
            <w:r>
              <w:rPr>
                <w:noProof/>
                <w:webHidden/>
                <w:sz w:val="28"/>
                <w:szCs w:val="28"/>
              </w:rPr>
              <w:t>15</w:t>
            </w:r>
            <w:r w:rsidR="00AA4867" w:rsidRPr="00AA4867">
              <w:rPr>
                <w:noProof/>
                <w:webHidden/>
                <w:sz w:val="28"/>
                <w:szCs w:val="28"/>
              </w:rPr>
              <w:fldChar w:fldCharType="end"/>
            </w:r>
          </w:hyperlink>
        </w:p>
        <w:p w14:paraId="4E184F71" w14:textId="3D5A5D3F" w:rsidR="00642E0C" w:rsidRPr="00AA4867" w:rsidRDefault="00ED176D">
          <w:pPr>
            <w:rPr>
              <w:sz w:val="28"/>
              <w:szCs w:val="28"/>
            </w:rPr>
          </w:pPr>
          <w:r w:rsidRPr="00AA4867">
            <w:rPr>
              <w:sz w:val="28"/>
              <w:szCs w:val="28"/>
            </w:rPr>
            <w:fldChar w:fldCharType="end"/>
          </w:r>
        </w:p>
      </w:sdtContent>
    </w:sdt>
    <w:p w14:paraId="15AC76CC" w14:textId="77777777" w:rsidR="00642E0C" w:rsidRDefault="00ED176D">
      <w:pPr>
        <w:spacing w:after="146" w:line="259" w:lineRule="auto"/>
        <w:ind w:left="581" w:firstLine="0"/>
        <w:jc w:val="left"/>
      </w:pPr>
      <w:r>
        <w:t xml:space="preserve"> </w:t>
      </w:r>
    </w:p>
    <w:p w14:paraId="12347736" w14:textId="77777777" w:rsidR="00C36A3A" w:rsidRDefault="00C36A3A" w:rsidP="004D4E69">
      <w:pPr>
        <w:pStyle w:val="Ttulo1"/>
      </w:pPr>
    </w:p>
    <w:p w14:paraId="19603DDA" w14:textId="1971B042" w:rsidR="00C36A3A" w:rsidRDefault="00C36A3A" w:rsidP="004D4E69">
      <w:pPr>
        <w:pStyle w:val="Ttulo1"/>
      </w:pPr>
    </w:p>
    <w:p w14:paraId="398380EF" w14:textId="1C54582F" w:rsidR="00C36A3A" w:rsidRDefault="00C36A3A" w:rsidP="00C36A3A"/>
    <w:p w14:paraId="6AC7BDF7" w14:textId="59039AE9" w:rsidR="00C36A3A" w:rsidRDefault="00C36A3A" w:rsidP="00C36A3A"/>
    <w:p w14:paraId="7A5AB402" w14:textId="0E8CC980" w:rsidR="00C36A3A" w:rsidRDefault="00C36A3A" w:rsidP="00C36A3A"/>
    <w:p w14:paraId="4535146B" w14:textId="5EA1E993" w:rsidR="00C36A3A" w:rsidRDefault="00C36A3A" w:rsidP="004D4E69">
      <w:pPr>
        <w:pStyle w:val="Ttulo1"/>
      </w:pPr>
    </w:p>
    <w:p w14:paraId="048A90BC" w14:textId="77777777" w:rsidR="00C36A3A" w:rsidRPr="00C36A3A" w:rsidRDefault="00C36A3A" w:rsidP="00C36A3A"/>
    <w:p w14:paraId="3174BE6D" w14:textId="77777777" w:rsidR="00C36A3A" w:rsidRDefault="00C36A3A" w:rsidP="004D4E69">
      <w:pPr>
        <w:pStyle w:val="Ttulo1"/>
      </w:pPr>
    </w:p>
    <w:p w14:paraId="31BB8330" w14:textId="77777777" w:rsidR="00C36A3A" w:rsidRDefault="00C36A3A" w:rsidP="004D4E69">
      <w:pPr>
        <w:pStyle w:val="Ttulo1"/>
      </w:pPr>
    </w:p>
    <w:p w14:paraId="0ECE7FD6" w14:textId="77777777" w:rsidR="00C36A3A" w:rsidRDefault="00C36A3A" w:rsidP="004D4E69">
      <w:pPr>
        <w:pStyle w:val="Ttulo1"/>
      </w:pPr>
    </w:p>
    <w:p w14:paraId="4BBEA83F" w14:textId="77777777" w:rsidR="00C36A3A" w:rsidRDefault="00C36A3A" w:rsidP="004D4E69">
      <w:pPr>
        <w:pStyle w:val="Ttulo1"/>
      </w:pPr>
    </w:p>
    <w:p w14:paraId="097D31B9" w14:textId="77777777" w:rsidR="00C36A3A" w:rsidRDefault="00C36A3A" w:rsidP="004D4E69">
      <w:pPr>
        <w:pStyle w:val="Ttulo1"/>
      </w:pPr>
    </w:p>
    <w:p w14:paraId="4A210653" w14:textId="7786CD41" w:rsidR="00642E0C" w:rsidRDefault="00ED176D" w:rsidP="004D4E69">
      <w:pPr>
        <w:pStyle w:val="Ttulo1"/>
      </w:pPr>
      <w:bookmarkStart w:id="1" w:name="_Toc148429846"/>
      <w:r>
        <w:t>Introducción:</w:t>
      </w:r>
      <w:bookmarkEnd w:id="1"/>
      <w:r>
        <w:t xml:space="preserve">  </w:t>
      </w:r>
    </w:p>
    <w:p w14:paraId="6FFC7943" w14:textId="77777777" w:rsidR="00642E0C" w:rsidRDefault="00ED176D">
      <w:pPr>
        <w:spacing w:line="261" w:lineRule="auto"/>
        <w:ind w:left="562" w:right="1339"/>
      </w:pPr>
      <w:r>
        <w:rPr>
          <w:i/>
        </w:rPr>
        <w:t xml:space="preserve"> Las personas que obtienen este título ejercen su actividad en cualquier sector productivo dentro del área de comercialización o en las distintas secciones de establecimientos comerciales, realizando actividades de venta de productos y/o servicios a través de diferentes canales de comercialización o bien realizando funciones de organización y gestión de su propio comercio. Se trata de trabajadores por cuenta propia que gestionan un pequeño comercio o tienda tradicional, o de trabajadores por cuenta ajena que ejercen su actividad en los departamentos o secciones de comercialización de cualquier empresa u organización. El módulo se plantea de una manera práctica con el fin de motivar a los alumnos.</w:t>
      </w:r>
      <w:r>
        <w:t xml:space="preserve">  </w:t>
      </w:r>
    </w:p>
    <w:p w14:paraId="43C4FABF" w14:textId="77777777" w:rsidR="00642E0C" w:rsidRDefault="00ED176D">
      <w:pPr>
        <w:spacing w:after="0" w:line="261" w:lineRule="auto"/>
        <w:ind w:left="562" w:right="1339"/>
      </w:pPr>
      <w:r>
        <w:t xml:space="preserve">El </w:t>
      </w:r>
      <w:r>
        <w:rPr>
          <w:i/>
        </w:rPr>
        <w:t xml:space="preserve">Real Decreto 1688/2011, de 18 de noviembre, por el que se establece el título de Técnico en </w:t>
      </w:r>
      <w:r>
        <w:t xml:space="preserve"> </w:t>
      </w:r>
    </w:p>
    <w:p w14:paraId="76D45184" w14:textId="77777777" w:rsidR="00642E0C" w:rsidRDefault="00ED176D">
      <w:pPr>
        <w:ind w:left="562" w:right="1363"/>
      </w:pPr>
      <w:r>
        <w:rPr>
          <w:i/>
        </w:rPr>
        <w:t xml:space="preserve">Actividades Comerciales y se fijan sus enseñanzas mínimas </w:t>
      </w:r>
      <w:r>
        <w:t xml:space="preserve">como consecuencia de la Ley Orgánica de Educación (LOE), ha sido desarrollada en la Comunidad Autónoma de La Rioja por la Orden 10/2014, de 27 de agosto, por la que se establece el Currículo del Ciclo Formativo de Técnico en Actividades Comerciales y su aplicación en la Comunidad Autónoma de La Rioja. El presente documento se refiere a la programación del módulo de Gestión de Pequeño Comercio ( GPC ) del segundo  curso con un total de 180 horas, ocho  semanales.  </w:t>
      </w:r>
    </w:p>
    <w:p w14:paraId="4A4836E1" w14:textId="3295E29F" w:rsidR="00642E0C" w:rsidRDefault="001C2A9B">
      <w:pPr>
        <w:pStyle w:val="Ttulo4"/>
        <w:ind w:left="576"/>
      </w:pPr>
      <w:bookmarkStart w:id="2" w:name="_Toc148429847"/>
      <w:r>
        <w:t xml:space="preserve">1.1 Competencias </w:t>
      </w:r>
      <w:r w:rsidR="00ED176D">
        <w:t>del Ciclo:</w:t>
      </w:r>
      <w:bookmarkEnd w:id="2"/>
      <w:r w:rsidR="00ED176D">
        <w:t xml:space="preserve">  </w:t>
      </w:r>
    </w:p>
    <w:p w14:paraId="4F6E2E61" w14:textId="77777777" w:rsidR="00642E0C" w:rsidRDefault="00ED176D">
      <w:pPr>
        <w:ind w:left="562" w:right="1363"/>
      </w:pPr>
      <w:r>
        <w:t xml:space="preserve">Los objetivos generales de este ciclo formativo son los siguientes (artículo 8 de la Orden 10/2014):  </w:t>
      </w:r>
    </w:p>
    <w:p w14:paraId="50F61482" w14:textId="77777777" w:rsidR="00642E0C" w:rsidRDefault="00ED176D">
      <w:pPr>
        <w:numPr>
          <w:ilvl w:val="0"/>
          <w:numId w:val="1"/>
        </w:numPr>
        <w:ind w:right="1363"/>
      </w:pPr>
      <w:r>
        <w:t xml:space="preserve">Recabar las iniciativas emprendedoras y buscar las oportunidades de creación de pequeños negocios comerciales al por menor, valorando el impacto sobre el entorno de actuación e incorporando valores éticos para realizar proyectos de viabilidad de implantación por cuenta propia de negocios comerciales al por menor.  </w:t>
      </w:r>
    </w:p>
    <w:p w14:paraId="0B7D8DD4" w14:textId="77777777" w:rsidR="00642E0C" w:rsidRDefault="00ED176D">
      <w:pPr>
        <w:numPr>
          <w:ilvl w:val="0"/>
          <w:numId w:val="1"/>
        </w:numPr>
        <w:ind w:right="1363"/>
      </w:pPr>
      <w:r>
        <w:t xml:space="preserve">Delimitar las características y cuantía de los recursos económicos necesarios, atendiendo a las características de la tienda y de los productos ofertados para la puesta en marcha de un pequeño negocio al por menor.  </w:t>
      </w:r>
    </w:p>
    <w:p w14:paraId="6AB6C63F" w14:textId="77777777" w:rsidR="00642E0C" w:rsidRDefault="00ED176D">
      <w:pPr>
        <w:numPr>
          <w:ilvl w:val="0"/>
          <w:numId w:val="1"/>
        </w:numPr>
        <w:ind w:right="1363"/>
      </w:pPr>
      <w:r>
        <w:t xml:space="preserve">Analizar operaciones de compraventa y de cobro y pago, utilizando medios convencionales o electrónicos para administrar y gestionar un pequeño establecimiento comercial.  </w:t>
      </w:r>
    </w:p>
    <w:p w14:paraId="00E03CA0" w14:textId="77777777" w:rsidR="00642E0C" w:rsidRDefault="00ED176D">
      <w:pPr>
        <w:numPr>
          <w:ilvl w:val="0"/>
          <w:numId w:val="1"/>
        </w:numPr>
        <w:ind w:right="1363"/>
      </w:pPr>
      <w:r>
        <w:t xml:space="preserve">Comparar y evaluar pedidos de clientes a través de los diferentes canales de comercialización, atendiendo y satisfaciendo sus necesidades de productos y/o servicios, para realizar la venta de productos y/o servicios.  </w:t>
      </w:r>
    </w:p>
    <w:p w14:paraId="35828285" w14:textId="77777777" w:rsidR="00642E0C" w:rsidRDefault="00ED176D">
      <w:pPr>
        <w:numPr>
          <w:ilvl w:val="0"/>
          <w:numId w:val="1"/>
        </w:numPr>
        <w:ind w:right="1363"/>
      </w:pPr>
      <w:r>
        <w:t xml:space="preserve">Identificar los procesos de seguimiento y post venta, atendiendo y resolviendo, las reclamaciones presentadas por los clientes, para realizar la venta de productos y/o servicios.  </w:t>
      </w:r>
    </w:p>
    <w:p w14:paraId="6AD5EB3A" w14:textId="77777777" w:rsidR="00642E0C" w:rsidRDefault="00ED176D">
      <w:pPr>
        <w:numPr>
          <w:ilvl w:val="0"/>
          <w:numId w:val="1"/>
        </w:numPr>
        <w:ind w:right="1363"/>
      </w:pPr>
      <w:r>
        <w:t xml:space="preserve">Reconocer las tareas de recepción, ubicación y expedición de mercancías en el almacén, asignando medios materiales y humanos, controlando los stocks de mercancías y aplicando la normativa vigente en materia de seguridad e higiene, para organizar las operaciones del almacenaje de las mercancías.  </w:t>
      </w:r>
    </w:p>
    <w:p w14:paraId="2BADFD3E" w14:textId="77777777" w:rsidR="00642E0C" w:rsidRDefault="00ED176D">
      <w:pPr>
        <w:numPr>
          <w:ilvl w:val="0"/>
          <w:numId w:val="1"/>
        </w:numPr>
        <w:ind w:right="1363"/>
      </w:pPr>
      <w:r>
        <w:t xml:space="preserve">Acopiar y procesar datos de previsiones de demanda y compras a proveedores, utilizando tecnologías de la información y comunicación para garantizar el aprovisionamiento del pequeño negocio.  </w:t>
      </w:r>
    </w:p>
    <w:p w14:paraId="4CD90006" w14:textId="77777777" w:rsidR="00642E0C" w:rsidRDefault="00ED176D">
      <w:pPr>
        <w:numPr>
          <w:ilvl w:val="0"/>
          <w:numId w:val="1"/>
        </w:numPr>
        <w:ind w:right="1363"/>
      </w:pPr>
      <w:r>
        <w:lastRenderedPageBreak/>
        <w:t xml:space="preserve">Identificar y elegir los mejores proveedores y/o suministradores, negociando las ofertas y condiciones de suministro para realizar las compras necesarias que mantengan el nivel de servicio establecido en función de la demanda de los clientes o consumidores.  </w:t>
      </w:r>
    </w:p>
    <w:p w14:paraId="3BE2D17A" w14:textId="77777777" w:rsidR="00642E0C" w:rsidRDefault="00ED176D">
      <w:pPr>
        <w:numPr>
          <w:ilvl w:val="0"/>
          <w:numId w:val="1"/>
        </w:numPr>
        <w:ind w:right="1363"/>
      </w:pPr>
      <w:r>
        <w:t xml:space="preserve">Crear imagen de tienda, combinando los elementos exteriores e interiores del establecimiento comercial con criterios comerciales, para realizar actividades de animación del punto de venta en establecimientos dedicados a la comercialización de productos y/o servicios.  </w:t>
      </w:r>
    </w:p>
    <w:p w14:paraId="078B135C" w14:textId="77777777" w:rsidR="00642E0C" w:rsidRDefault="00ED176D">
      <w:pPr>
        <w:numPr>
          <w:ilvl w:val="0"/>
          <w:numId w:val="1"/>
        </w:numPr>
        <w:ind w:right="1363"/>
      </w:pPr>
      <w:r>
        <w:t xml:space="preserve">Analizar las políticas de venta y fidelización de clientes, organizando la exposición y promoción del surtido, para realizar actividades de animación del punto de venta en establecimientos dedicados a la comercialización de productos y/o servicios.  </w:t>
      </w:r>
    </w:p>
    <w:p w14:paraId="7D726252" w14:textId="77777777" w:rsidR="00642E0C" w:rsidRDefault="00ED176D">
      <w:pPr>
        <w:numPr>
          <w:ilvl w:val="0"/>
          <w:numId w:val="1"/>
        </w:numPr>
        <w:ind w:right="1363"/>
      </w:pPr>
      <w:r>
        <w:t xml:space="preserve">Seleccionar datos e introducirlos en la página web de la empresa, realizando su mantenimiento y buscando un buen posicionamiento, la facilidad de uso y la máxima persuasión para realizar acciones de comercio electrónico.  </w:t>
      </w:r>
    </w:p>
    <w:p w14:paraId="2832E2F2" w14:textId="77777777" w:rsidR="00642E0C" w:rsidRDefault="00ED176D">
      <w:pPr>
        <w:numPr>
          <w:ilvl w:val="0"/>
          <w:numId w:val="1"/>
        </w:numPr>
        <w:ind w:right="1363"/>
      </w:pPr>
      <w:r>
        <w:t xml:space="preserve">Fomentar las interrelaciones con otros usuarios de la red, utilizando estrategias de marketing digital en las redes sociales, para realizar acciones de comercio electrónico.  </w:t>
      </w:r>
    </w:p>
    <w:p w14:paraId="43391AD5" w14:textId="77777777" w:rsidR="00642E0C" w:rsidRDefault="00ED176D">
      <w:pPr>
        <w:numPr>
          <w:ilvl w:val="0"/>
          <w:numId w:val="1"/>
        </w:numPr>
        <w:ind w:right="1363"/>
      </w:pPr>
      <w:r>
        <w:t xml:space="preserve">Reconocer las características de los programas informáticos utilizados habitualmente en el sector comercial, confeccionando documentos y materiales informáticos para realizar la gestión comercial y administrativa del establecimiento comercial.  </w:t>
      </w:r>
    </w:p>
    <w:p w14:paraId="00C72AB6" w14:textId="77777777" w:rsidR="00642E0C" w:rsidRDefault="00ED176D">
      <w:pPr>
        <w:numPr>
          <w:ilvl w:val="0"/>
          <w:numId w:val="1"/>
        </w:numPr>
        <w:ind w:right="1363"/>
      </w:pPr>
      <w:r>
        <w:t xml:space="preserve">Identificar el mercado y el entorno de la empresa comercial, obteniendo y organizando la información de los agentes que intervienen en el proceso comercial y aplicando políticas de marketing apropiadas para ejecutar las acciones de marketing definidas por la organización comercial en el plan de marketing.  </w:t>
      </w:r>
    </w:p>
    <w:p w14:paraId="73BE269C" w14:textId="77777777" w:rsidR="00642E0C" w:rsidRDefault="00ED176D">
      <w:pPr>
        <w:ind w:left="562" w:right="1363"/>
      </w:pPr>
      <w:r>
        <w:t xml:space="preserve">ñ) Seleccionar acciones de información al cliente, asesorándolo con diligencia y cortesía y gestionando en su caso las quejas y reclamaciones presentadas, para ejecutar los planes de atención al cliente.  </w:t>
      </w:r>
    </w:p>
    <w:p w14:paraId="60DC2C1A" w14:textId="77777777" w:rsidR="00642E0C" w:rsidRDefault="00ED176D">
      <w:pPr>
        <w:numPr>
          <w:ilvl w:val="0"/>
          <w:numId w:val="1"/>
        </w:numPr>
        <w:ind w:right="1363"/>
      </w:pPr>
      <w:r>
        <w:t xml:space="preserve">Determinar las características diferenciadoras de cada subsector comercial, ofertando los productos y/o servicios mediante técnicas de marketing apropiadas para realizar ventas especializadas de productos y/o servicios.  </w:t>
      </w:r>
    </w:p>
    <w:p w14:paraId="7994C95E" w14:textId="77777777" w:rsidR="00642E0C" w:rsidRDefault="00ED176D">
      <w:pPr>
        <w:numPr>
          <w:ilvl w:val="0"/>
          <w:numId w:val="1"/>
        </w:numPr>
        <w:ind w:right="1363"/>
      </w:pPr>
      <w:r>
        <w:t xml:space="preserve">Identificar expresiones y reglas de comunicación en inglés, tanto de palabra como por escrito, para gestionar en inglés las relaciones con clientes, usuarios o consumidores.  </w:t>
      </w:r>
    </w:p>
    <w:p w14:paraId="5BFE18E0" w14:textId="77777777" w:rsidR="00642E0C" w:rsidRDefault="00ED176D">
      <w:pPr>
        <w:numPr>
          <w:ilvl w:val="0"/>
          <w:numId w:val="1"/>
        </w:numPr>
        <w:ind w:right="1363"/>
      </w:pPr>
      <w:r>
        <w:t xml:space="preserve">Analizar y utilizar los recursos existentes para el aprendizaje a lo largo de la vida y las tecnologías de la información y la comunicación para aprender y actualizar sus conocimientos, reconociendo las posibilidades de mejora profesional y personal, para adaptarse a diferentes situaciones profesionales y laborales.  </w:t>
      </w:r>
    </w:p>
    <w:p w14:paraId="3E0D41C9" w14:textId="77777777" w:rsidR="00642E0C" w:rsidRDefault="00ED176D">
      <w:pPr>
        <w:numPr>
          <w:ilvl w:val="0"/>
          <w:numId w:val="1"/>
        </w:numPr>
        <w:ind w:right="1363"/>
      </w:pPr>
      <w:r>
        <w:t xml:space="preserve">Desarrollar trabajos en equipo y valorar su organización, participando con tolerancia y respeto, y tomar decisiones colectivas o individuales para actuar con responsabilidad y autonomía.  </w:t>
      </w:r>
    </w:p>
    <w:p w14:paraId="1DA191E4" w14:textId="77777777" w:rsidR="00642E0C" w:rsidRDefault="00ED176D">
      <w:pPr>
        <w:numPr>
          <w:ilvl w:val="0"/>
          <w:numId w:val="1"/>
        </w:numPr>
        <w:ind w:right="1363"/>
      </w:pPr>
      <w:r>
        <w:t xml:space="preserve">Adoptar y valorar soluciones creativas ante problemas y contingencias que se presentan en el desarrollo de los procesos de trabajo, para resolver de forma responsable las incidencias de su actividad.  </w:t>
      </w:r>
    </w:p>
    <w:p w14:paraId="5A669172" w14:textId="77777777" w:rsidR="00642E0C" w:rsidRDefault="00ED176D">
      <w:pPr>
        <w:numPr>
          <w:ilvl w:val="0"/>
          <w:numId w:val="1"/>
        </w:numPr>
        <w:ind w:right="1363"/>
      </w:pPr>
      <w:r>
        <w:t xml:space="preserve">Aplicar técnicas de comunicación, adaptándose a los contenidos que se van a transmitir, a su finalidad y a las características de los receptores, para asegurar la eficacia del proceso.  </w:t>
      </w:r>
    </w:p>
    <w:p w14:paraId="2BE6B668" w14:textId="77777777" w:rsidR="00642E0C" w:rsidRDefault="00ED176D">
      <w:pPr>
        <w:numPr>
          <w:ilvl w:val="0"/>
          <w:numId w:val="1"/>
        </w:numPr>
        <w:ind w:right="1363"/>
      </w:pPr>
      <w:r>
        <w:t xml:space="preserve">Analizar los riesgos ambientales y laborales asociados a la actividad profesional, relacionándolos con las causas que los producen, a fin de fundamentar las medidas preventivas que se van adoptar, y aplicar los protocolos correspondientes para evitar daños en uno mismo, en las demás personas, en el entorno y en el medio ambiente.  </w:t>
      </w:r>
    </w:p>
    <w:p w14:paraId="4CF06E26" w14:textId="77777777" w:rsidR="00642E0C" w:rsidRDefault="00ED176D">
      <w:pPr>
        <w:numPr>
          <w:ilvl w:val="0"/>
          <w:numId w:val="1"/>
        </w:numPr>
        <w:ind w:right="1363"/>
      </w:pPr>
      <w:r>
        <w:t xml:space="preserve">Analizar y aplicar las técnicas necesarias para dar respuesta a la accesibilidad universal y al "diseño para todos".  </w:t>
      </w:r>
    </w:p>
    <w:p w14:paraId="3EBE94C0" w14:textId="77777777" w:rsidR="00642E0C" w:rsidRDefault="00ED176D">
      <w:pPr>
        <w:numPr>
          <w:ilvl w:val="0"/>
          <w:numId w:val="1"/>
        </w:numPr>
        <w:ind w:right="1363"/>
      </w:pPr>
      <w:r>
        <w:lastRenderedPageBreak/>
        <w:t xml:space="preserve">Aplicar y analizar las técnicas necesarias para mejorar los procedimientos de calidad del trabajo en el proceso de aprendizaje y del sector productivo de referencia.  </w:t>
      </w:r>
    </w:p>
    <w:p w14:paraId="305D67A3" w14:textId="77777777" w:rsidR="00642E0C" w:rsidRDefault="00ED176D">
      <w:pPr>
        <w:numPr>
          <w:ilvl w:val="0"/>
          <w:numId w:val="1"/>
        </w:numPr>
        <w:ind w:right="1363"/>
      </w:pPr>
      <w:r>
        <w:t xml:space="preserve">Utilizar procedimientos relacionados con la cultura emprendedora, empresarial y de iniciativa profesional, para realizar la gestión básica de una pequeña empresa o emprender un trabajo.  </w:t>
      </w:r>
    </w:p>
    <w:p w14:paraId="0A5DA28C" w14:textId="77777777" w:rsidR="00642E0C" w:rsidRDefault="00ED176D">
      <w:pPr>
        <w:numPr>
          <w:ilvl w:val="0"/>
          <w:numId w:val="1"/>
        </w:numPr>
        <w:ind w:right="1363"/>
      </w:pPr>
      <w:r>
        <w:t xml:space="preserve">Reconocer sus derechos y deberes como agente activo en la sociedad, teniendo en cuenta el marco legal que regula las condiciones sociales y laborales para participar como ciudadano democrático.  empresarial para la generación de su propio empleo.  </w:t>
      </w:r>
    </w:p>
    <w:p w14:paraId="45318F87" w14:textId="77777777" w:rsidR="00642E0C" w:rsidRDefault="00ED176D">
      <w:pPr>
        <w:pStyle w:val="Ttulo4"/>
        <w:ind w:left="576"/>
      </w:pPr>
      <w:bookmarkStart w:id="3" w:name="_Toc148429848"/>
      <w:r>
        <w:t>1.2 Competencia General</w:t>
      </w:r>
      <w:bookmarkEnd w:id="3"/>
      <w:r>
        <w:t xml:space="preserve">  </w:t>
      </w:r>
    </w:p>
    <w:p w14:paraId="195C1080" w14:textId="77777777" w:rsidR="00642E0C" w:rsidRDefault="00ED176D">
      <w:pPr>
        <w:ind w:left="562" w:right="1363"/>
      </w:pPr>
      <w:r>
        <w:t xml:space="preserve">(Artículo 4 de la Orden 10/2014)  </w:t>
      </w:r>
    </w:p>
    <w:p w14:paraId="7BF1CBE6" w14:textId="77777777" w:rsidR="00642E0C" w:rsidRDefault="00ED176D">
      <w:pPr>
        <w:ind w:left="562" w:right="1363"/>
      </w:pPr>
      <w:r>
        <w:t xml:space="preserve">La competencia general de este título consiste en desarrollar actividades de distribución y comercialización de bienes y/o servicios, y en gestionar un pequeño establecimiento comercial, aplicando las normas de calidad y seguridad establecidas y respetando la legislación vigente  </w:t>
      </w:r>
    </w:p>
    <w:p w14:paraId="062828C0" w14:textId="77777777" w:rsidR="00642E0C" w:rsidRDefault="00ED176D">
      <w:pPr>
        <w:pStyle w:val="Ttulo4"/>
        <w:ind w:left="576"/>
      </w:pPr>
      <w:bookmarkStart w:id="4" w:name="_Toc148429849"/>
      <w:r>
        <w:t>1.3 Competencias profesionales, personales y sociales</w:t>
      </w:r>
      <w:bookmarkEnd w:id="4"/>
      <w:r>
        <w:t xml:space="preserve">  </w:t>
      </w:r>
    </w:p>
    <w:p w14:paraId="4DAFFA55" w14:textId="77777777" w:rsidR="00642E0C" w:rsidRDefault="00ED176D">
      <w:pPr>
        <w:ind w:left="562" w:right="1363"/>
      </w:pPr>
      <w:r>
        <w:t xml:space="preserve">(Artículo 5 de la Orden 10/2014)  </w:t>
      </w:r>
    </w:p>
    <w:p w14:paraId="73236BA3" w14:textId="77777777" w:rsidR="00642E0C" w:rsidRDefault="00ED176D">
      <w:pPr>
        <w:ind w:left="562" w:right="1363"/>
      </w:pPr>
      <w:r>
        <w:t xml:space="preserve">Las competencias profesionales, personales y sociales de este título son las que se relacionan a continuación:  </w:t>
      </w:r>
    </w:p>
    <w:p w14:paraId="30E54779" w14:textId="77777777" w:rsidR="00642E0C" w:rsidRDefault="00ED176D">
      <w:pPr>
        <w:numPr>
          <w:ilvl w:val="0"/>
          <w:numId w:val="2"/>
        </w:numPr>
        <w:ind w:right="1363" w:hanging="341"/>
      </w:pPr>
      <w:r>
        <w:t xml:space="preserve">Realizar proyectos de viabilidad y de puesta en marcha y ejercicio por cuenta propia de la actividad de un pequeño negocio de comercio al por menor, adquiriendo los recursos necesarios y cumpliendo con las obligaciones legales y administrativas, conforme a la normativa vigente.  </w:t>
      </w:r>
    </w:p>
    <w:p w14:paraId="66F3BF27" w14:textId="77777777" w:rsidR="00642E0C" w:rsidRDefault="00ED176D">
      <w:pPr>
        <w:numPr>
          <w:ilvl w:val="0"/>
          <w:numId w:val="2"/>
        </w:numPr>
        <w:ind w:right="1363" w:hanging="341"/>
      </w:pPr>
      <w:r>
        <w:t xml:space="preserve">Administrar y gestionar un pequeño establecimiento comercial, realizando las actividades necesarias con eficacia y rentabilidad, y respetando la normativa vigente.  </w:t>
      </w:r>
    </w:p>
    <w:p w14:paraId="2FF91EF9" w14:textId="77777777" w:rsidR="00642E0C" w:rsidRDefault="00ED176D">
      <w:pPr>
        <w:numPr>
          <w:ilvl w:val="0"/>
          <w:numId w:val="2"/>
        </w:numPr>
        <w:ind w:right="1363" w:hanging="341"/>
      </w:pPr>
      <w:r>
        <w:t xml:space="preserve">Realizar la venta de productos y/o servicios a través de los distintos canales de comercialización, utilizando las técnicas de venta adecuadas a la tipología del cliente y a los criterios establecidos por la empresa.  </w:t>
      </w:r>
    </w:p>
    <w:p w14:paraId="03260E34" w14:textId="77777777" w:rsidR="00642E0C" w:rsidRDefault="00ED176D">
      <w:pPr>
        <w:numPr>
          <w:ilvl w:val="0"/>
          <w:numId w:val="2"/>
        </w:numPr>
        <w:ind w:right="1363" w:hanging="341"/>
      </w:pPr>
      <w:r>
        <w:t xml:space="preserve">Organizar las operaciones del almacenaje de las mercancías en las condiciones que garanticen su conservación, mediante la optimización de medios humanos, materiales y de espacio, de acuerdo con procedimientos establecidos.  </w:t>
      </w:r>
    </w:p>
    <w:p w14:paraId="65FB88E6" w14:textId="77777777" w:rsidR="00642E0C" w:rsidRDefault="00ED176D">
      <w:pPr>
        <w:numPr>
          <w:ilvl w:val="0"/>
          <w:numId w:val="2"/>
        </w:numPr>
        <w:ind w:right="1363" w:hanging="341"/>
      </w:pPr>
      <w:r>
        <w:t xml:space="preserve">Garantizar el aprovisionamiento del pequeño negocio, previendo las necesidades de compra para mantener el nivel de servicio que requiere la atención a la demanda de los clientes o consumidores.  </w:t>
      </w:r>
    </w:p>
    <w:p w14:paraId="7DBFDF9B" w14:textId="77777777" w:rsidR="00642E0C" w:rsidRDefault="00ED176D">
      <w:pPr>
        <w:numPr>
          <w:ilvl w:val="0"/>
          <w:numId w:val="2"/>
        </w:numPr>
        <w:ind w:right="1363" w:hanging="341"/>
      </w:pPr>
      <w:r>
        <w:t xml:space="preserve">Realizar actividades de animación del punto de venta en establecimientos dedicados a la comercialización de productos y/o servicios, aplicando técnicas de </w:t>
      </w:r>
      <w:proofErr w:type="spellStart"/>
      <w:r>
        <w:t>merchandising</w:t>
      </w:r>
      <w:proofErr w:type="spellEnd"/>
      <w:r>
        <w:t xml:space="preserve">, de acuerdo con los objetivos establecidos en el plan de comercialización de la empresa.  </w:t>
      </w:r>
    </w:p>
    <w:p w14:paraId="44F23E69" w14:textId="77777777" w:rsidR="00642E0C" w:rsidRDefault="00ED176D">
      <w:pPr>
        <w:numPr>
          <w:ilvl w:val="0"/>
          <w:numId w:val="2"/>
        </w:numPr>
        <w:ind w:right="1363" w:hanging="341"/>
      </w:pPr>
      <w:r>
        <w:t xml:space="preserve">Realizar acciones de comercio electrónico, manteniendo la página web de la empresa y los sistemas sociales de comunicación a través de Internet, para cumplir con los objetivos de comercio electrónico de la empresa definidos en el plan de marketing digital  </w:t>
      </w:r>
    </w:p>
    <w:p w14:paraId="1C511ACA" w14:textId="77777777" w:rsidR="00642E0C" w:rsidRDefault="00ED176D">
      <w:pPr>
        <w:numPr>
          <w:ilvl w:val="0"/>
          <w:numId w:val="2"/>
        </w:numPr>
        <w:ind w:right="1363" w:hanging="341"/>
      </w:pPr>
      <w:r>
        <w:t xml:space="preserve">Realizar la gestión comercial y administrativa del establecimiento comercial, utilizando el hardware y software apropiado para automatizar las tareas y trabajos.  </w:t>
      </w:r>
    </w:p>
    <w:p w14:paraId="6E7D6649" w14:textId="77777777" w:rsidR="00642E0C" w:rsidRDefault="00ED176D">
      <w:pPr>
        <w:numPr>
          <w:ilvl w:val="0"/>
          <w:numId w:val="2"/>
        </w:numPr>
        <w:ind w:right="1363" w:hanging="341"/>
      </w:pPr>
      <w:r>
        <w:t xml:space="preserve">Ejecutar las acciones de marketing definidas por la organización comercial en el plan de marketing, identificando las necesidades de productos y/o servicios de los clientes, los factores que intervienen en la fijación de precios, los canales de distribución y las técnicas de comunicación para cumplir con los objetivos fijados por la dirección comercial.  </w:t>
      </w:r>
    </w:p>
    <w:p w14:paraId="5BC9F37B" w14:textId="77777777" w:rsidR="00642E0C" w:rsidRDefault="00ED176D">
      <w:pPr>
        <w:numPr>
          <w:ilvl w:val="0"/>
          <w:numId w:val="2"/>
        </w:numPr>
        <w:ind w:right="1363" w:hanging="341"/>
      </w:pPr>
      <w:r>
        <w:lastRenderedPageBreak/>
        <w:t xml:space="preserve">Ejecutar los planes de atención al cliente, gestionando un sistema de información para mantener el servicio de calidad que garantice el nivel de satisfacción de los clientes, consumidores o usuarios.  </w:t>
      </w:r>
    </w:p>
    <w:p w14:paraId="6D8EA45A" w14:textId="77777777" w:rsidR="00642E0C" w:rsidRDefault="00ED176D">
      <w:pPr>
        <w:numPr>
          <w:ilvl w:val="0"/>
          <w:numId w:val="2"/>
        </w:numPr>
        <w:ind w:right="1363" w:hanging="341"/>
      </w:pPr>
      <w:r>
        <w:t xml:space="preserve">Realizar ventas especializadas de productos y/o servicios, adaptando el </w:t>
      </w:r>
      <w:proofErr w:type="spellStart"/>
      <w:r>
        <w:t>argumentario</w:t>
      </w:r>
      <w:proofErr w:type="spellEnd"/>
      <w:r>
        <w:t xml:space="preserve"> de ventas a las características peculiares de cada caso para cumplir con los objetivos comerciales definidos por la dirección comercial.  </w:t>
      </w:r>
    </w:p>
    <w:p w14:paraId="1443F567" w14:textId="77777777" w:rsidR="00642E0C" w:rsidRDefault="00ED176D">
      <w:pPr>
        <w:numPr>
          <w:ilvl w:val="0"/>
          <w:numId w:val="2"/>
        </w:numPr>
        <w:ind w:right="1363" w:hanging="341"/>
      </w:pPr>
      <w:r>
        <w:t xml:space="preserve">Gestionar en inglés las relaciones con clientes, usuarios o consumidores, realizando el seguimiento de las operaciones, para asegurar el nivel de servicio prestado.  </w:t>
      </w:r>
    </w:p>
    <w:p w14:paraId="0E2A28B1" w14:textId="77777777" w:rsidR="00642E0C" w:rsidRDefault="00ED176D">
      <w:pPr>
        <w:numPr>
          <w:ilvl w:val="0"/>
          <w:numId w:val="2"/>
        </w:numPr>
        <w:ind w:right="1363" w:hanging="341"/>
      </w:pPr>
      <w:r>
        <w:t xml:space="preserve">Adaptarse a las nuevas situaciones laborales originadas por cambios tecnológicos y organizativos en los procesos productivos, actualizando sus conocimientos, utilizando los recursos existentes para el aprendizaje a lo largo de la vida y las tecnologías de la información y la comunicación.  </w:t>
      </w:r>
    </w:p>
    <w:p w14:paraId="0267D197" w14:textId="77777777" w:rsidR="00642E0C" w:rsidRDefault="00ED176D">
      <w:pPr>
        <w:numPr>
          <w:ilvl w:val="0"/>
          <w:numId w:val="2"/>
        </w:numPr>
        <w:ind w:right="1363" w:hanging="341"/>
      </w:pPr>
      <w:r>
        <w:t xml:space="preserve">Actuar con responsabilidad y autonomía en el ámbito de su competencia, organizando y desarrollando el trabajo asignado, cooperando o trabajando en equipo con otros profesionales en el entorno de trabajo.  </w:t>
      </w:r>
    </w:p>
    <w:p w14:paraId="63E045AD" w14:textId="77777777" w:rsidR="00642E0C" w:rsidRDefault="00ED176D">
      <w:pPr>
        <w:numPr>
          <w:ilvl w:val="0"/>
          <w:numId w:val="2"/>
        </w:numPr>
        <w:ind w:right="1363" w:hanging="341"/>
      </w:pPr>
      <w:r>
        <w:t xml:space="preserve">ñ) Resolver de forma responsable las incidencias relativas a su actividad, identificando las causas que las provocan, dentro del ámbito de su competencia y autonomía.  </w:t>
      </w:r>
    </w:p>
    <w:p w14:paraId="2DDDE40E" w14:textId="77777777" w:rsidR="00642E0C" w:rsidRDefault="00ED176D">
      <w:pPr>
        <w:numPr>
          <w:ilvl w:val="0"/>
          <w:numId w:val="2"/>
        </w:numPr>
        <w:ind w:right="1363" w:hanging="341"/>
      </w:pPr>
      <w:r>
        <w:t xml:space="preserve">Comunicarse eficazmente, respetando la autonomía y competencia de las distintas personas que intervienen en el ámbito de su trabajo.  </w:t>
      </w:r>
    </w:p>
    <w:p w14:paraId="3482AE46" w14:textId="77777777" w:rsidR="00642E0C" w:rsidRDefault="00ED176D">
      <w:pPr>
        <w:numPr>
          <w:ilvl w:val="0"/>
          <w:numId w:val="2"/>
        </w:numPr>
        <w:ind w:right="1363" w:hanging="341"/>
      </w:pPr>
      <w:r>
        <w:t xml:space="preserve">Aplicar los protocolos y las medidas preventivas de riesgos laborales y protección ambiental durante el proceso productivo, para evitar daños en las personas y en el entorno laboral y ambiental.  </w:t>
      </w:r>
    </w:p>
    <w:p w14:paraId="14648E52" w14:textId="77777777" w:rsidR="00642E0C" w:rsidRDefault="00ED176D">
      <w:pPr>
        <w:numPr>
          <w:ilvl w:val="0"/>
          <w:numId w:val="2"/>
        </w:numPr>
        <w:ind w:right="1363" w:hanging="341"/>
      </w:pPr>
      <w:r>
        <w:t xml:space="preserve">Aplicar procedimientos de calidad, de accesibilidad universal y de "diseño para todos" en las actividades profesionales incluidas en los procesos de producción o prestación de servicios.  </w:t>
      </w:r>
    </w:p>
    <w:p w14:paraId="70B49FED" w14:textId="77777777" w:rsidR="00642E0C" w:rsidRDefault="00ED176D">
      <w:pPr>
        <w:numPr>
          <w:ilvl w:val="0"/>
          <w:numId w:val="2"/>
        </w:numPr>
        <w:ind w:right="1363" w:hanging="341"/>
      </w:pPr>
      <w:r>
        <w:t xml:space="preserve">Realizar la gestión básica para la creación y funcionamiento de una pequeña empresa y tener iniciativa en su actividad profesional.  </w:t>
      </w:r>
    </w:p>
    <w:p w14:paraId="5C683384" w14:textId="77777777" w:rsidR="00642E0C" w:rsidRDefault="00ED176D">
      <w:pPr>
        <w:numPr>
          <w:ilvl w:val="0"/>
          <w:numId w:val="2"/>
        </w:numPr>
        <w:ind w:right="1363" w:hanging="341"/>
      </w:pPr>
      <w:r>
        <w:t xml:space="preserve">Ejercer sus derechos y cumplir con las obligaciones derivadas de su actividad profesional, de acuerdo con lo establecido en la legislación vigente, participando activamente en la vida económica, social y cultural.  </w:t>
      </w:r>
    </w:p>
    <w:p w14:paraId="248D48DD" w14:textId="77777777" w:rsidR="00642E0C" w:rsidRDefault="00ED176D">
      <w:pPr>
        <w:pStyle w:val="Ttulo1"/>
        <w:spacing w:after="252"/>
        <w:ind w:left="562"/>
      </w:pPr>
      <w:bookmarkStart w:id="5" w:name="_Toc148429850"/>
      <w:r>
        <w:t>I Desarrollo de la programación</w:t>
      </w:r>
      <w:bookmarkEnd w:id="5"/>
      <w:r>
        <w:t xml:space="preserve">  </w:t>
      </w:r>
    </w:p>
    <w:p w14:paraId="5B310E11" w14:textId="77777777" w:rsidR="00642E0C" w:rsidRDefault="00ED176D">
      <w:pPr>
        <w:pStyle w:val="Ttulo2"/>
        <w:ind w:left="562"/>
      </w:pPr>
      <w:bookmarkStart w:id="6" w:name="_Toc148429851"/>
      <w:r>
        <w:t>1. Objetivos del módulo:</w:t>
      </w:r>
      <w:bookmarkEnd w:id="6"/>
      <w:r>
        <w:t xml:space="preserve">  </w:t>
      </w:r>
    </w:p>
    <w:p w14:paraId="03F57C78" w14:textId="77777777" w:rsidR="00642E0C" w:rsidRDefault="00ED176D">
      <w:pPr>
        <w:ind w:left="562" w:right="1363"/>
      </w:pPr>
      <w:r>
        <w:t xml:space="preserve">Los objetivos del módulo se corresponden con los siguientes objetivos generales del ciclo formativo establecidos en el artículo 8 de la Orden 10/2014):  </w:t>
      </w:r>
    </w:p>
    <w:p w14:paraId="7BB4B658" w14:textId="77777777" w:rsidR="00642E0C" w:rsidRDefault="00ED176D">
      <w:pPr>
        <w:ind w:left="562" w:right="1363"/>
      </w:pPr>
      <w:r>
        <w:t>1.</w:t>
      </w:r>
      <w:r>
        <w:rPr>
          <w:rFonts w:ascii="Cambria Math" w:eastAsia="Cambria Math" w:hAnsi="Cambria Math" w:cs="Cambria Math"/>
        </w:rPr>
        <w:t>‐</w:t>
      </w:r>
      <w:r>
        <w:t xml:space="preserve"> Analizar la información sobre iniciativas emprendedoras y oportunidades de creación de una pequeña empresa      </w:t>
      </w:r>
    </w:p>
    <w:p w14:paraId="5EC45B5B" w14:textId="77777777" w:rsidR="00642E0C" w:rsidRDefault="00ED176D">
      <w:pPr>
        <w:ind w:left="562" w:right="1363"/>
      </w:pPr>
      <w:r>
        <w:t>2.</w:t>
      </w:r>
      <w:r>
        <w:rPr>
          <w:rFonts w:ascii="Cambria Math" w:eastAsia="Cambria Math" w:hAnsi="Cambria Math" w:cs="Cambria Math"/>
        </w:rPr>
        <w:t>‐</w:t>
      </w:r>
      <w:r>
        <w:t xml:space="preserve">Determinar la forma jurídica de la empresa y los trámites que se exigen para su creación      </w:t>
      </w:r>
    </w:p>
    <w:p w14:paraId="2DF1A8F9" w14:textId="77777777" w:rsidR="00642E0C" w:rsidRDefault="00ED176D">
      <w:pPr>
        <w:ind w:left="562" w:right="1363"/>
      </w:pPr>
      <w:r>
        <w:t>3.</w:t>
      </w:r>
      <w:r>
        <w:rPr>
          <w:rFonts w:ascii="Cambria Math" w:eastAsia="Cambria Math" w:hAnsi="Cambria Math" w:cs="Cambria Math"/>
        </w:rPr>
        <w:t>‐</w:t>
      </w:r>
      <w:r>
        <w:t xml:space="preserve">Identificar las fortalezas y debilidades, así como las oportunidades y amenazas del entorno, mediante el correspondiente análisis DAFO      </w:t>
      </w:r>
    </w:p>
    <w:p w14:paraId="2AEC160D" w14:textId="77777777" w:rsidR="00642E0C" w:rsidRDefault="00ED176D">
      <w:pPr>
        <w:ind w:left="562" w:right="1363"/>
      </w:pPr>
      <w:r>
        <w:t>4.</w:t>
      </w:r>
      <w:r>
        <w:rPr>
          <w:rFonts w:ascii="Cambria Math" w:eastAsia="Cambria Math" w:hAnsi="Cambria Math" w:cs="Cambria Math"/>
        </w:rPr>
        <w:t>‐</w:t>
      </w:r>
      <w:r>
        <w:t xml:space="preserve">Planificar la gestión económica y la tesorería del pequeño comercio      </w:t>
      </w:r>
    </w:p>
    <w:p w14:paraId="3E16B00A" w14:textId="77777777" w:rsidR="00642E0C" w:rsidRDefault="00ED176D">
      <w:pPr>
        <w:ind w:left="562" w:right="1363"/>
      </w:pPr>
      <w:r>
        <w:t>5.</w:t>
      </w:r>
      <w:r>
        <w:rPr>
          <w:rFonts w:ascii="Cambria Math" w:eastAsia="Cambria Math" w:hAnsi="Cambria Math" w:cs="Cambria Math"/>
        </w:rPr>
        <w:t>‐</w:t>
      </w:r>
      <w:r>
        <w:t xml:space="preserve"> Gestionar la documentación comercial de cobros y pagos derivados de los productos y o servicios prestados      </w:t>
      </w:r>
    </w:p>
    <w:p w14:paraId="076C35C5" w14:textId="77777777" w:rsidR="00642E0C" w:rsidRDefault="00ED176D">
      <w:pPr>
        <w:ind w:left="562" w:right="1363"/>
      </w:pPr>
      <w:r>
        <w:t>6.</w:t>
      </w:r>
      <w:r>
        <w:rPr>
          <w:rFonts w:ascii="Cambria Math" w:eastAsia="Cambria Math" w:hAnsi="Cambria Math" w:cs="Cambria Math"/>
        </w:rPr>
        <w:t>‐</w:t>
      </w:r>
      <w:r>
        <w:t xml:space="preserve"> Conocer el proceso administrativo, contable y fiscal de la empresa siendo capaz de interpretar la legislación mercantil y fiscal vigente y los principios y normas del PGC      </w:t>
      </w:r>
    </w:p>
    <w:p w14:paraId="5D577AA4" w14:textId="77777777" w:rsidR="00642E0C" w:rsidRDefault="00ED176D">
      <w:pPr>
        <w:ind w:left="562" w:right="1363"/>
      </w:pPr>
      <w:r>
        <w:lastRenderedPageBreak/>
        <w:t>7.</w:t>
      </w:r>
      <w:r>
        <w:rPr>
          <w:rFonts w:ascii="Cambria Math" w:eastAsia="Cambria Math" w:hAnsi="Cambria Math" w:cs="Cambria Math"/>
        </w:rPr>
        <w:t>‐</w:t>
      </w:r>
      <w:r>
        <w:t xml:space="preserve">Elaborar un plan para la implantación de un servicio de calidad y proximidad con atención personalizada al cliente.      </w:t>
      </w:r>
    </w:p>
    <w:p w14:paraId="0008C8A3" w14:textId="77777777" w:rsidR="00642E0C" w:rsidRDefault="00ED176D">
      <w:pPr>
        <w:spacing w:after="144" w:line="259" w:lineRule="auto"/>
        <w:ind w:left="581" w:firstLine="0"/>
        <w:jc w:val="left"/>
      </w:pPr>
      <w:r>
        <w:t xml:space="preserve">  </w:t>
      </w:r>
    </w:p>
    <w:p w14:paraId="6C05CDA2" w14:textId="77777777" w:rsidR="00642E0C" w:rsidRDefault="00ED176D">
      <w:pPr>
        <w:spacing w:after="2" w:line="259" w:lineRule="auto"/>
        <w:ind w:left="581" w:firstLine="0"/>
        <w:jc w:val="left"/>
      </w:pPr>
      <w:r>
        <w:t xml:space="preserve">     </w:t>
      </w:r>
    </w:p>
    <w:p w14:paraId="35AEB771" w14:textId="77777777" w:rsidR="00642E0C" w:rsidRDefault="00ED176D">
      <w:pPr>
        <w:pStyle w:val="Ttulo2"/>
        <w:ind w:left="562"/>
      </w:pPr>
      <w:bookmarkStart w:id="7" w:name="_Toc148429852"/>
      <w:r>
        <w:t>2. Contenidos del módulo</w:t>
      </w:r>
      <w:bookmarkEnd w:id="7"/>
      <w:r>
        <w:t xml:space="preserve">  </w:t>
      </w:r>
    </w:p>
    <w:p w14:paraId="0AC0276C" w14:textId="77777777" w:rsidR="00642E0C" w:rsidRDefault="00ED176D">
      <w:pPr>
        <w:spacing w:after="143"/>
        <w:ind w:left="562" w:right="1344"/>
      </w:pPr>
      <w:r>
        <w:rPr>
          <w:b/>
        </w:rPr>
        <w:t>1.</w:t>
      </w:r>
      <w:r>
        <w:rPr>
          <w:rFonts w:ascii="Cambria Math" w:eastAsia="Cambria Math" w:hAnsi="Cambria Math" w:cs="Cambria Math"/>
        </w:rPr>
        <w:t>‐</w:t>
      </w:r>
      <w:r>
        <w:rPr>
          <w:b/>
        </w:rPr>
        <w:t xml:space="preserve"> LA EMPRESA</w:t>
      </w:r>
      <w:r>
        <w:t xml:space="preserve">      </w:t>
      </w:r>
    </w:p>
    <w:p w14:paraId="08B504A6" w14:textId="77777777" w:rsidR="00642E0C" w:rsidRDefault="00ED176D">
      <w:pPr>
        <w:ind w:left="562" w:right="1363"/>
      </w:pPr>
      <w:r>
        <w:t xml:space="preserve">1.1 Concepto de empresa      </w:t>
      </w:r>
    </w:p>
    <w:p w14:paraId="23800071" w14:textId="77777777" w:rsidR="00642E0C" w:rsidRDefault="00ED176D">
      <w:pPr>
        <w:ind w:left="562" w:right="1363"/>
      </w:pPr>
      <w:r>
        <w:t xml:space="preserve">1.2 Elementos de la empresa      </w:t>
      </w:r>
    </w:p>
    <w:p w14:paraId="009DA202" w14:textId="77777777" w:rsidR="00642E0C" w:rsidRDefault="00ED176D">
      <w:pPr>
        <w:ind w:left="562" w:right="1363"/>
      </w:pPr>
      <w:r>
        <w:t xml:space="preserve">1.3 Funciones básicas de la empresa      </w:t>
      </w:r>
    </w:p>
    <w:p w14:paraId="3A5CC79F" w14:textId="77777777" w:rsidR="00642E0C" w:rsidRDefault="00ED176D">
      <w:pPr>
        <w:ind w:left="562" w:right="1363"/>
      </w:pPr>
      <w:r>
        <w:t xml:space="preserve">1.4 El empresario      </w:t>
      </w:r>
    </w:p>
    <w:p w14:paraId="1462EEA4" w14:textId="77777777" w:rsidR="00642E0C" w:rsidRDefault="00ED176D">
      <w:pPr>
        <w:ind w:left="562" w:right="1363"/>
      </w:pPr>
      <w:r>
        <w:t xml:space="preserve">1.5 Clasificación de las empresas     </w:t>
      </w:r>
    </w:p>
    <w:p w14:paraId="3269BA48" w14:textId="77777777" w:rsidR="00642E0C" w:rsidRDefault="00ED176D">
      <w:pPr>
        <w:ind w:left="562" w:right="1363"/>
      </w:pPr>
      <w:r>
        <w:t xml:space="preserve">1.6 Características de la pyme     </w:t>
      </w:r>
    </w:p>
    <w:p w14:paraId="1D1C388C" w14:textId="77777777" w:rsidR="00642E0C" w:rsidRDefault="00ED176D">
      <w:pPr>
        <w:ind w:left="562" w:right="1363"/>
      </w:pPr>
      <w:r>
        <w:t xml:space="preserve">1.7 Relaciones de la empresa con su entorno    </w:t>
      </w:r>
    </w:p>
    <w:p w14:paraId="5EB204E9" w14:textId="77777777" w:rsidR="00642E0C" w:rsidRDefault="00ED176D">
      <w:pPr>
        <w:spacing w:line="259" w:lineRule="auto"/>
        <w:ind w:left="581" w:firstLine="0"/>
        <w:jc w:val="left"/>
      </w:pPr>
      <w:r>
        <w:t xml:space="preserve">    </w:t>
      </w:r>
    </w:p>
    <w:p w14:paraId="6E73455E" w14:textId="77777777" w:rsidR="00642E0C" w:rsidRDefault="00ED176D">
      <w:pPr>
        <w:spacing w:after="143"/>
        <w:ind w:left="562" w:right="1344"/>
      </w:pPr>
      <w:r>
        <w:rPr>
          <w:b/>
        </w:rPr>
        <w:t>2.</w:t>
      </w:r>
      <w:r>
        <w:rPr>
          <w:rFonts w:ascii="Cambria Math" w:eastAsia="Cambria Math" w:hAnsi="Cambria Math" w:cs="Cambria Math"/>
        </w:rPr>
        <w:t>‐</w:t>
      </w:r>
      <w:r>
        <w:rPr>
          <w:b/>
        </w:rPr>
        <w:t xml:space="preserve"> LA FORMA JURÍDICA DE LA EMPRESA</w:t>
      </w:r>
      <w:r>
        <w:t xml:space="preserve">      </w:t>
      </w:r>
    </w:p>
    <w:p w14:paraId="57392879" w14:textId="77777777" w:rsidR="00642E0C" w:rsidRDefault="00ED176D">
      <w:pPr>
        <w:ind w:left="562" w:right="1363"/>
      </w:pPr>
      <w:r>
        <w:t xml:space="preserve">2.1 Personalidad física y jurídica      </w:t>
      </w:r>
    </w:p>
    <w:p w14:paraId="46D29794" w14:textId="77777777" w:rsidR="00642E0C" w:rsidRDefault="00ED176D">
      <w:pPr>
        <w:ind w:left="562" w:right="1363"/>
      </w:pPr>
      <w:r>
        <w:t xml:space="preserve">2.2 Empresa individual o autónomo    </w:t>
      </w:r>
    </w:p>
    <w:p w14:paraId="180DD8A4" w14:textId="77777777" w:rsidR="00642E0C" w:rsidRDefault="00ED176D">
      <w:pPr>
        <w:ind w:left="562" w:right="1363"/>
      </w:pPr>
      <w:r>
        <w:t xml:space="preserve">2.3 Comunidad de bienes      </w:t>
      </w:r>
    </w:p>
    <w:p w14:paraId="663CD72E" w14:textId="77777777" w:rsidR="00642E0C" w:rsidRDefault="00ED176D">
      <w:pPr>
        <w:ind w:left="562" w:right="1363"/>
      </w:pPr>
      <w:r>
        <w:t xml:space="preserve">2.4 Sociedad civil      </w:t>
      </w:r>
    </w:p>
    <w:p w14:paraId="4717E41D" w14:textId="77777777" w:rsidR="00642E0C" w:rsidRDefault="00ED176D">
      <w:pPr>
        <w:ind w:left="562" w:right="1363"/>
      </w:pPr>
      <w:r>
        <w:t xml:space="preserve">2.5 Sociedad de responsabilidad limitada      </w:t>
      </w:r>
    </w:p>
    <w:p w14:paraId="7A9715A8" w14:textId="77777777" w:rsidR="00642E0C" w:rsidRDefault="00ED176D">
      <w:pPr>
        <w:ind w:left="562" w:right="1363"/>
      </w:pPr>
      <w:r>
        <w:t xml:space="preserve">2.6 Sociedad anónima      </w:t>
      </w:r>
    </w:p>
    <w:p w14:paraId="1126C82B" w14:textId="77777777" w:rsidR="00642E0C" w:rsidRDefault="00ED176D">
      <w:pPr>
        <w:ind w:left="562" w:right="1363"/>
      </w:pPr>
      <w:r>
        <w:t xml:space="preserve">2.7 Otras formas jurídicas    </w:t>
      </w:r>
    </w:p>
    <w:p w14:paraId="17D9D019" w14:textId="77777777" w:rsidR="00642E0C" w:rsidRDefault="00ED176D">
      <w:pPr>
        <w:ind w:left="562" w:right="1363"/>
      </w:pPr>
      <w:r>
        <w:t xml:space="preserve">2.8 Elección de la forma jurídica de la empresa    </w:t>
      </w:r>
    </w:p>
    <w:p w14:paraId="1A110495" w14:textId="77777777" w:rsidR="00642E0C" w:rsidRDefault="00ED176D">
      <w:pPr>
        <w:ind w:left="562" w:right="1363"/>
      </w:pPr>
      <w:r>
        <w:t xml:space="preserve">2.9 Trámites para la puesta en marcha  </w:t>
      </w:r>
    </w:p>
    <w:p w14:paraId="19E99622" w14:textId="77777777" w:rsidR="00642E0C" w:rsidRDefault="00ED176D">
      <w:pPr>
        <w:spacing w:after="149" w:line="259" w:lineRule="auto"/>
        <w:ind w:left="581" w:firstLine="0"/>
        <w:jc w:val="left"/>
      </w:pPr>
      <w:r>
        <w:t xml:space="preserve">  </w:t>
      </w:r>
    </w:p>
    <w:p w14:paraId="31314D33" w14:textId="77777777" w:rsidR="00642E0C" w:rsidRDefault="00ED176D">
      <w:pPr>
        <w:spacing w:after="143"/>
        <w:ind w:left="562" w:right="1344"/>
      </w:pPr>
      <w:r>
        <w:t xml:space="preserve"> </w:t>
      </w:r>
      <w:r>
        <w:rPr>
          <w:b/>
        </w:rPr>
        <w:t>3.</w:t>
      </w:r>
      <w:r>
        <w:rPr>
          <w:rFonts w:ascii="Cambria Math" w:eastAsia="Cambria Math" w:hAnsi="Cambria Math" w:cs="Cambria Math"/>
        </w:rPr>
        <w:t>‐</w:t>
      </w:r>
      <w:r>
        <w:rPr>
          <w:b/>
        </w:rPr>
        <w:t>LA INICIATIVA EMPRENDEDORA Y EL PLAN DE EMPRESA</w:t>
      </w:r>
      <w:r>
        <w:t xml:space="preserve">      </w:t>
      </w:r>
    </w:p>
    <w:p w14:paraId="4B6B75DE" w14:textId="77777777" w:rsidR="00642E0C" w:rsidRDefault="00ED176D">
      <w:pPr>
        <w:ind w:left="562" w:right="1363"/>
      </w:pPr>
      <w:r>
        <w:t xml:space="preserve">3.1 Iniciativa, creatividad e innovación      </w:t>
      </w:r>
    </w:p>
    <w:p w14:paraId="7495A567" w14:textId="77777777" w:rsidR="00642E0C" w:rsidRDefault="00ED176D">
      <w:pPr>
        <w:ind w:left="562" w:right="1363"/>
      </w:pPr>
      <w:r>
        <w:t xml:space="preserve">3.2 El emprendedor      </w:t>
      </w:r>
    </w:p>
    <w:p w14:paraId="2BF765DE" w14:textId="77777777" w:rsidR="00642E0C" w:rsidRDefault="00ED176D">
      <w:pPr>
        <w:ind w:left="562" w:right="1363"/>
      </w:pPr>
      <w:r>
        <w:t xml:space="preserve">3.3 La cultura emprendedora      </w:t>
      </w:r>
    </w:p>
    <w:p w14:paraId="4D0BBC75" w14:textId="77777777" w:rsidR="00642E0C" w:rsidRDefault="00ED176D">
      <w:pPr>
        <w:ind w:left="562" w:right="1363"/>
      </w:pPr>
      <w:r>
        <w:t xml:space="preserve">3.4 La idea de negocio      </w:t>
      </w:r>
    </w:p>
    <w:p w14:paraId="5649A0EE" w14:textId="77777777" w:rsidR="00642E0C" w:rsidRDefault="00ED176D">
      <w:pPr>
        <w:ind w:left="562" w:right="1363"/>
      </w:pPr>
      <w:r>
        <w:t xml:space="preserve">3.5 El plan de empresa      </w:t>
      </w:r>
    </w:p>
    <w:p w14:paraId="61AFAECA" w14:textId="77777777" w:rsidR="00642E0C" w:rsidRDefault="00ED176D">
      <w:pPr>
        <w:ind w:left="562" w:right="1363"/>
      </w:pPr>
      <w:r>
        <w:t xml:space="preserve">3.6 Elaboración del plan de empresa    </w:t>
      </w:r>
    </w:p>
    <w:p w14:paraId="2BD15D8A" w14:textId="77777777" w:rsidR="00642E0C" w:rsidRDefault="00ED176D">
      <w:pPr>
        <w:spacing w:after="144" w:line="259" w:lineRule="auto"/>
        <w:ind w:left="581" w:firstLine="0"/>
        <w:jc w:val="left"/>
      </w:pPr>
      <w:r>
        <w:t xml:space="preserve">    </w:t>
      </w:r>
    </w:p>
    <w:p w14:paraId="19FE4F07" w14:textId="77777777" w:rsidR="00642E0C" w:rsidRDefault="00ED176D">
      <w:pPr>
        <w:spacing w:after="149" w:line="259" w:lineRule="auto"/>
        <w:ind w:left="581" w:firstLine="0"/>
        <w:jc w:val="left"/>
      </w:pPr>
      <w:r>
        <w:t xml:space="preserve">    </w:t>
      </w:r>
    </w:p>
    <w:p w14:paraId="4C2A757E" w14:textId="77777777" w:rsidR="00642E0C" w:rsidRDefault="00ED176D">
      <w:pPr>
        <w:spacing w:after="143"/>
        <w:ind w:left="562" w:right="1344"/>
      </w:pPr>
      <w:r>
        <w:rPr>
          <w:b/>
        </w:rPr>
        <w:t>4.</w:t>
      </w:r>
      <w:r>
        <w:rPr>
          <w:rFonts w:ascii="Cambria Math" w:eastAsia="Cambria Math" w:hAnsi="Cambria Math" w:cs="Cambria Math"/>
        </w:rPr>
        <w:t>‐</w:t>
      </w:r>
      <w:r>
        <w:rPr>
          <w:b/>
        </w:rPr>
        <w:t xml:space="preserve"> CREACIÓN DE UN PEQUEÑO COMERCIO</w:t>
      </w:r>
      <w:r>
        <w:t xml:space="preserve">      </w:t>
      </w:r>
    </w:p>
    <w:p w14:paraId="13EA3439" w14:textId="77777777" w:rsidR="00642E0C" w:rsidRDefault="00ED176D">
      <w:pPr>
        <w:ind w:left="562" w:right="1363"/>
      </w:pPr>
      <w:r>
        <w:t xml:space="preserve">4.1 Análisis del entorno      </w:t>
      </w:r>
    </w:p>
    <w:p w14:paraId="1AE23332" w14:textId="77777777" w:rsidR="00642E0C" w:rsidRDefault="00ED176D">
      <w:pPr>
        <w:ind w:left="562" w:right="1363"/>
      </w:pPr>
      <w:r>
        <w:lastRenderedPageBreak/>
        <w:t xml:space="preserve">4.2 Análisis del mercado y el entorno comercial    </w:t>
      </w:r>
    </w:p>
    <w:p w14:paraId="72D2B963" w14:textId="77777777" w:rsidR="00642E0C" w:rsidRDefault="00ED176D">
      <w:pPr>
        <w:ind w:left="562" w:right="1363"/>
      </w:pPr>
      <w:r>
        <w:t xml:space="preserve">4.3La investigación de mercados    </w:t>
      </w:r>
    </w:p>
    <w:p w14:paraId="191EFBF6" w14:textId="77777777" w:rsidR="00642E0C" w:rsidRDefault="00ED176D">
      <w:pPr>
        <w:ind w:left="562" w:right="1363"/>
      </w:pPr>
      <w:r>
        <w:t xml:space="preserve">4.4 Análisis DAFO      </w:t>
      </w:r>
    </w:p>
    <w:p w14:paraId="54B4BC8C" w14:textId="77777777" w:rsidR="00642E0C" w:rsidRDefault="00ED176D">
      <w:pPr>
        <w:ind w:left="562" w:right="1363"/>
      </w:pPr>
      <w:r>
        <w:t xml:space="preserve">4.5. Ubicación del establecimiento comercial   </w:t>
      </w:r>
    </w:p>
    <w:p w14:paraId="34B218D5" w14:textId="77777777" w:rsidR="00642E0C" w:rsidRDefault="00ED176D">
      <w:pPr>
        <w:spacing w:after="146" w:line="259" w:lineRule="auto"/>
        <w:ind w:left="581" w:firstLine="0"/>
        <w:jc w:val="left"/>
      </w:pPr>
      <w:r>
        <w:t xml:space="preserve">    </w:t>
      </w:r>
    </w:p>
    <w:p w14:paraId="2F6F7248" w14:textId="77777777" w:rsidR="00642E0C" w:rsidRDefault="00ED176D">
      <w:pPr>
        <w:spacing w:after="143"/>
        <w:ind w:left="562" w:right="1344"/>
      </w:pPr>
      <w:r>
        <w:rPr>
          <w:b/>
        </w:rPr>
        <w:t>5.</w:t>
      </w:r>
      <w:r>
        <w:rPr>
          <w:rFonts w:ascii="Cambria Math" w:eastAsia="Cambria Math" w:hAnsi="Cambria Math" w:cs="Cambria Math"/>
        </w:rPr>
        <w:t>‐</w:t>
      </w:r>
      <w:r>
        <w:rPr>
          <w:b/>
        </w:rPr>
        <w:t xml:space="preserve"> EL PLAN DE INVERSIONES EN EL ESTABLECIMIENTO COMERCIAL</w:t>
      </w:r>
      <w:r>
        <w:t xml:space="preserve">    </w:t>
      </w:r>
    </w:p>
    <w:p w14:paraId="617FF1E5" w14:textId="77777777" w:rsidR="00642E0C" w:rsidRDefault="00ED176D">
      <w:pPr>
        <w:ind w:left="562" w:right="1363"/>
      </w:pPr>
      <w:r>
        <w:t xml:space="preserve">5.1 Estructura económica y financiera    </w:t>
      </w:r>
    </w:p>
    <w:p w14:paraId="046FD1CF" w14:textId="77777777" w:rsidR="00642E0C" w:rsidRDefault="00ED176D">
      <w:pPr>
        <w:ind w:left="562" w:right="1363"/>
      </w:pPr>
      <w:r>
        <w:t xml:space="preserve">5.2 Fuentes de financiación      </w:t>
      </w:r>
    </w:p>
    <w:p w14:paraId="50D0B017" w14:textId="77777777" w:rsidR="00642E0C" w:rsidRDefault="00ED176D">
      <w:pPr>
        <w:ind w:left="562" w:right="1363"/>
      </w:pPr>
      <w:r>
        <w:t xml:space="preserve">5.3 Financiación a corto plazo    </w:t>
      </w:r>
    </w:p>
    <w:p w14:paraId="71003D8A" w14:textId="77777777" w:rsidR="00642E0C" w:rsidRDefault="00ED176D">
      <w:pPr>
        <w:ind w:left="562" w:right="1363"/>
      </w:pPr>
      <w:r>
        <w:t xml:space="preserve">5.4 Financiación a largo plazo    </w:t>
      </w:r>
    </w:p>
    <w:p w14:paraId="3145D982" w14:textId="77777777" w:rsidR="00642E0C" w:rsidRDefault="00ED176D">
      <w:pPr>
        <w:ind w:left="562" w:right="1363"/>
      </w:pPr>
      <w:r>
        <w:t xml:space="preserve">5.5 Otras fuentes de financiación    </w:t>
      </w:r>
    </w:p>
    <w:p w14:paraId="5FB62C29" w14:textId="77777777" w:rsidR="00642E0C" w:rsidRDefault="00ED176D">
      <w:pPr>
        <w:ind w:left="562" w:right="1363"/>
      </w:pPr>
      <w:r>
        <w:t xml:space="preserve">5.6 Subvenciones oficiales y ayudas     </w:t>
      </w:r>
    </w:p>
    <w:p w14:paraId="6AC91C39" w14:textId="77777777" w:rsidR="00642E0C" w:rsidRDefault="00ED176D">
      <w:pPr>
        <w:ind w:left="562" w:right="1363"/>
      </w:pPr>
      <w:r>
        <w:t xml:space="preserve">5.7 Determinación de las necesidades      </w:t>
      </w:r>
    </w:p>
    <w:p w14:paraId="404CB629" w14:textId="77777777" w:rsidR="00642E0C" w:rsidRDefault="00ED176D">
      <w:pPr>
        <w:ind w:left="562" w:right="1363"/>
      </w:pPr>
      <w:r>
        <w:t xml:space="preserve">5.8 El contrato de seguro      </w:t>
      </w:r>
    </w:p>
    <w:p w14:paraId="59F51BAF" w14:textId="77777777" w:rsidR="00642E0C" w:rsidRDefault="00ED176D">
      <w:pPr>
        <w:ind w:left="562" w:right="1363"/>
      </w:pPr>
      <w:r>
        <w:t xml:space="preserve">5.9 Formas de adquisición del local comercial      </w:t>
      </w:r>
    </w:p>
    <w:p w14:paraId="2B33EBC8" w14:textId="77777777" w:rsidR="00642E0C" w:rsidRDefault="00ED176D">
      <w:pPr>
        <w:spacing w:after="151" w:line="259" w:lineRule="auto"/>
        <w:ind w:left="581" w:firstLine="0"/>
        <w:jc w:val="left"/>
      </w:pPr>
      <w:r>
        <w:t xml:space="preserve">  </w:t>
      </w:r>
    </w:p>
    <w:p w14:paraId="01E91E05" w14:textId="77777777" w:rsidR="00642E0C" w:rsidRDefault="00ED176D">
      <w:pPr>
        <w:spacing w:after="143"/>
        <w:ind w:left="562" w:right="1344"/>
      </w:pPr>
      <w:r>
        <w:rPr>
          <w:b/>
        </w:rPr>
        <w:t>6.</w:t>
      </w:r>
      <w:r>
        <w:rPr>
          <w:rFonts w:ascii="Cambria Math" w:eastAsia="Cambria Math" w:hAnsi="Cambria Math" w:cs="Cambria Math"/>
        </w:rPr>
        <w:t>‐</w:t>
      </w:r>
      <w:r>
        <w:rPr>
          <w:b/>
        </w:rPr>
        <w:t xml:space="preserve"> LA GESTIÓN ECONÓMICA Y LA TESORERÍA EN EL PEQUEÑO COMERCIO</w:t>
      </w:r>
      <w:r>
        <w:t xml:space="preserve">      </w:t>
      </w:r>
    </w:p>
    <w:p w14:paraId="6731486E" w14:textId="77777777" w:rsidR="00642E0C" w:rsidRDefault="00ED176D">
      <w:pPr>
        <w:ind w:left="562" w:right="1363"/>
      </w:pPr>
      <w:r>
        <w:t xml:space="preserve">6.1 Previsión de demanda      </w:t>
      </w:r>
    </w:p>
    <w:p w14:paraId="68B4A104" w14:textId="77777777" w:rsidR="00642E0C" w:rsidRDefault="00ED176D">
      <w:pPr>
        <w:ind w:left="562" w:right="1363"/>
      </w:pPr>
      <w:r>
        <w:t xml:space="preserve">6.2 Previsión de ingresos y gastos    </w:t>
      </w:r>
    </w:p>
    <w:p w14:paraId="74920D5D" w14:textId="77777777" w:rsidR="00642E0C" w:rsidRDefault="00ED176D">
      <w:pPr>
        <w:ind w:left="562" w:right="1363"/>
      </w:pPr>
      <w:r>
        <w:t>6.3.</w:t>
      </w:r>
      <w:r>
        <w:rPr>
          <w:rFonts w:ascii="Cambria Math" w:eastAsia="Cambria Math" w:hAnsi="Cambria Math" w:cs="Cambria Math"/>
        </w:rPr>
        <w:t>‐</w:t>
      </w:r>
      <w:r>
        <w:t xml:space="preserve"> Elaboración de presupuestos    </w:t>
      </w:r>
    </w:p>
    <w:p w14:paraId="22178CBE" w14:textId="77777777" w:rsidR="00642E0C" w:rsidRDefault="00ED176D">
      <w:pPr>
        <w:ind w:left="562" w:right="1363"/>
      </w:pPr>
      <w:r>
        <w:t>6.4.</w:t>
      </w:r>
      <w:r>
        <w:rPr>
          <w:rFonts w:ascii="Cambria Math" w:eastAsia="Cambria Math" w:hAnsi="Cambria Math" w:cs="Cambria Math"/>
        </w:rPr>
        <w:t>‐</w:t>
      </w:r>
      <w:r>
        <w:t xml:space="preserve"> Cálculo del precio de venta    </w:t>
      </w:r>
    </w:p>
    <w:p w14:paraId="7C7F147C" w14:textId="77777777" w:rsidR="00642E0C" w:rsidRDefault="00ED176D">
      <w:pPr>
        <w:ind w:left="562" w:right="1363"/>
      </w:pPr>
      <w:r>
        <w:t>6.5.</w:t>
      </w:r>
      <w:r>
        <w:rPr>
          <w:rFonts w:ascii="Cambria Math" w:eastAsia="Cambria Math" w:hAnsi="Cambria Math" w:cs="Cambria Math"/>
        </w:rPr>
        <w:t>‐</w:t>
      </w:r>
      <w:r>
        <w:t xml:space="preserve"> Cálculo del punto muerto    </w:t>
      </w:r>
    </w:p>
    <w:p w14:paraId="3241D37B" w14:textId="77777777" w:rsidR="00642E0C" w:rsidRDefault="00ED176D">
      <w:pPr>
        <w:ind w:left="562" w:right="1363"/>
      </w:pPr>
      <w:r>
        <w:t>6.6.</w:t>
      </w:r>
      <w:r>
        <w:rPr>
          <w:rFonts w:ascii="Cambria Math" w:eastAsia="Cambria Math" w:hAnsi="Cambria Math" w:cs="Cambria Math"/>
        </w:rPr>
        <w:t>‐</w:t>
      </w:r>
      <w:r>
        <w:t xml:space="preserve">Evaluación de inversiones    </w:t>
      </w:r>
    </w:p>
    <w:p w14:paraId="225AE808" w14:textId="77777777" w:rsidR="00642E0C" w:rsidRDefault="00ED176D">
      <w:pPr>
        <w:ind w:left="562" w:right="1363"/>
      </w:pPr>
      <w:r>
        <w:t>6.7.</w:t>
      </w:r>
      <w:r>
        <w:rPr>
          <w:rFonts w:ascii="Cambria Math" w:eastAsia="Cambria Math" w:hAnsi="Cambria Math" w:cs="Cambria Math"/>
        </w:rPr>
        <w:t>‐</w:t>
      </w:r>
      <w:r>
        <w:t xml:space="preserve"> Periodo medio de maduración    </w:t>
      </w:r>
    </w:p>
    <w:p w14:paraId="14844649" w14:textId="77777777" w:rsidR="00642E0C" w:rsidRDefault="00ED176D">
      <w:pPr>
        <w:ind w:left="562" w:right="1363"/>
      </w:pPr>
      <w:r>
        <w:t>6.8.</w:t>
      </w:r>
      <w:r>
        <w:rPr>
          <w:rFonts w:ascii="Cambria Math" w:eastAsia="Cambria Math" w:hAnsi="Cambria Math" w:cs="Cambria Math"/>
        </w:rPr>
        <w:t>‐</w:t>
      </w:r>
      <w:r>
        <w:t xml:space="preserve"> Análisis económico</w:t>
      </w:r>
      <w:r>
        <w:rPr>
          <w:rFonts w:ascii="Cambria Math" w:eastAsia="Cambria Math" w:hAnsi="Cambria Math" w:cs="Cambria Math"/>
        </w:rPr>
        <w:t>‐</w:t>
      </w:r>
      <w:r>
        <w:t xml:space="preserve">financiero    </w:t>
      </w:r>
    </w:p>
    <w:p w14:paraId="31892E05" w14:textId="77777777" w:rsidR="00642E0C" w:rsidRDefault="00ED176D">
      <w:pPr>
        <w:spacing w:after="149" w:line="259" w:lineRule="auto"/>
        <w:ind w:left="581" w:firstLine="0"/>
        <w:jc w:val="left"/>
      </w:pPr>
      <w:r>
        <w:t xml:space="preserve">  </w:t>
      </w:r>
    </w:p>
    <w:p w14:paraId="76B744F0" w14:textId="77777777" w:rsidR="00642E0C" w:rsidRDefault="00ED176D">
      <w:pPr>
        <w:spacing w:after="143"/>
        <w:ind w:left="562" w:right="1344"/>
      </w:pPr>
      <w:r>
        <w:rPr>
          <w:b/>
        </w:rPr>
        <w:t>7.</w:t>
      </w:r>
      <w:r>
        <w:rPr>
          <w:rFonts w:ascii="Cambria Math" w:eastAsia="Cambria Math" w:hAnsi="Cambria Math" w:cs="Cambria Math"/>
        </w:rPr>
        <w:t>‐</w:t>
      </w:r>
      <w:r>
        <w:rPr>
          <w:b/>
        </w:rPr>
        <w:t xml:space="preserve"> OBLIGACIONES FISCALES EN EL ESTABLECIMIENTO COMERCIAL</w:t>
      </w:r>
      <w:r>
        <w:t xml:space="preserve">      </w:t>
      </w:r>
    </w:p>
    <w:p w14:paraId="6FDCA432" w14:textId="77777777" w:rsidR="00642E0C" w:rsidRDefault="00ED176D">
      <w:pPr>
        <w:ind w:left="562" w:right="1363"/>
      </w:pPr>
      <w:r>
        <w:t xml:space="preserve">7.1 El sistema tributario español      </w:t>
      </w:r>
    </w:p>
    <w:p w14:paraId="7E93F97D" w14:textId="77777777" w:rsidR="00642E0C" w:rsidRDefault="00ED176D">
      <w:pPr>
        <w:ind w:left="562" w:right="1363"/>
      </w:pPr>
      <w:r>
        <w:t xml:space="preserve">7.2 Tributos y sus elementos característicos      </w:t>
      </w:r>
    </w:p>
    <w:p w14:paraId="0DD71CD6" w14:textId="77777777" w:rsidR="00642E0C" w:rsidRDefault="00ED176D">
      <w:pPr>
        <w:ind w:left="562" w:right="1363"/>
      </w:pPr>
      <w:r>
        <w:t xml:space="preserve">7.3 Obligaciones fiscales del pequeño comercio    </w:t>
      </w:r>
    </w:p>
    <w:p w14:paraId="1079EAED" w14:textId="77777777" w:rsidR="00642E0C" w:rsidRDefault="00ED176D">
      <w:pPr>
        <w:spacing w:after="146" w:line="259" w:lineRule="auto"/>
        <w:ind w:left="581" w:firstLine="0"/>
        <w:jc w:val="left"/>
      </w:pPr>
      <w:r>
        <w:rPr>
          <w:b/>
        </w:rPr>
        <w:t xml:space="preserve">   </w:t>
      </w:r>
      <w:r>
        <w:t xml:space="preserve"> </w:t>
      </w:r>
    </w:p>
    <w:p w14:paraId="30364DE1" w14:textId="77777777" w:rsidR="00642E0C" w:rsidRDefault="00ED176D">
      <w:pPr>
        <w:spacing w:after="143"/>
        <w:ind w:left="562" w:right="1344"/>
      </w:pPr>
      <w:r>
        <w:rPr>
          <w:b/>
        </w:rPr>
        <w:t>8.</w:t>
      </w:r>
      <w:r>
        <w:rPr>
          <w:rFonts w:ascii="Cambria Math" w:eastAsia="Cambria Math" w:hAnsi="Cambria Math" w:cs="Cambria Math"/>
        </w:rPr>
        <w:t>‐</w:t>
      </w:r>
      <w:r>
        <w:rPr>
          <w:b/>
        </w:rPr>
        <w:t xml:space="preserve">DOCUMENTOS DE COMPRAVENTA, DE COBRO Y DE PAGO     </w:t>
      </w:r>
      <w:r>
        <w:t xml:space="preserve"> </w:t>
      </w:r>
    </w:p>
    <w:p w14:paraId="2E568B07" w14:textId="77777777" w:rsidR="00642E0C" w:rsidRDefault="00ED176D">
      <w:pPr>
        <w:ind w:left="562" w:right="1363"/>
      </w:pPr>
      <w:r>
        <w:t xml:space="preserve">8.1 La factura      </w:t>
      </w:r>
    </w:p>
    <w:p w14:paraId="492060A9" w14:textId="77777777" w:rsidR="00642E0C" w:rsidRDefault="00ED176D">
      <w:pPr>
        <w:ind w:left="562" w:right="1363"/>
      </w:pPr>
      <w:r>
        <w:t xml:space="preserve">8.2 La factura simplificada      </w:t>
      </w:r>
    </w:p>
    <w:p w14:paraId="7A291A6B" w14:textId="77777777" w:rsidR="00642E0C" w:rsidRDefault="00ED176D">
      <w:pPr>
        <w:ind w:left="562" w:right="1363"/>
      </w:pPr>
      <w:r>
        <w:t xml:space="preserve">8.3 La factura electrónica      </w:t>
      </w:r>
    </w:p>
    <w:p w14:paraId="15E771B6" w14:textId="77777777" w:rsidR="00642E0C" w:rsidRDefault="00ED176D">
      <w:pPr>
        <w:ind w:left="562" w:right="1363"/>
      </w:pPr>
      <w:r>
        <w:lastRenderedPageBreak/>
        <w:t xml:space="preserve">8.4 Modalidades de pago      </w:t>
      </w:r>
    </w:p>
    <w:p w14:paraId="6B0209E3" w14:textId="77777777" w:rsidR="00642E0C" w:rsidRDefault="00ED176D">
      <w:pPr>
        <w:ind w:left="562" w:right="1363"/>
      </w:pPr>
      <w:r>
        <w:t xml:space="preserve">8.5 Gestión de cobro y negociación de efectos    </w:t>
      </w:r>
    </w:p>
    <w:p w14:paraId="48424133" w14:textId="77777777" w:rsidR="00642E0C" w:rsidRDefault="00ED176D">
      <w:pPr>
        <w:spacing w:after="5" w:line="259" w:lineRule="auto"/>
        <w:ind w:left="581" w:firstLine="0"/>
        <w:jc w:val="left"/>
      </w:pPr>
      <w:r>
        <w:t xml:space="preserve">    </w:t>
      </w:r>
    </w:p>
    <w:p w14:paraId="30CC258F" w14:textId="77777777" w:rsidR="00642E0C" w:rsidRDefault="00ED176D">
      <w:pPr>
        <w:spacing w:after="143"/>
        <w:ind w:left="562" w:right="1344"/>
      </w:pPr>
      <w:r>
        <w:rPr>
          <w:b/>
        </w:rPr>
        <w:t>9.</w:t>
      </w:r>
      <w:r>
        <w:rPr>
          <w:rFonts w:ascii="Cambria Math" w:eastAsia="Cambria Math" w:hAnsi="Cambria Math" w:cs="Cambria Math"/>
        </w:rPr>
        <w:t>‐</w:t>
      </w:r>
      <w:r>
        <w:rPr>
          <w:b/>
        </w:rPr>
        <w:t xml:space="preserve"> LA CONTABILIDAD EN EL ESTABLECIMIENTO COMERCIAL</w:t>
      </w:r>
      <w:r>
        <w:t xml:space="preserve">     </w:t>
      </w:r>
    </w:p>
    <w:p w14:paraId="22C9A53C" w14:textId="77777777" w:rsidR="00642E0C" w:rsidRDefault="00ED176D">
      <w:pPr>
        <w:ind w:left="562" w:right="1363"/>
      </w:pPr>
      <w:r>
        <w:t xml:space="preserve">9.1 La contabilidad en la empresa    </w:t>
      </w:r>
    </w:p>
    <w:p w14:paraId="2CD4B0CF" w14:textId="77777777" w:rsidR="00642E0C" w:rsidRDefault="00ED176D">
      <w:pPr>
        <w:ind w:left="562" w:right="1363"/>
      </w:pPr>
      <w:r>
        <w:t xml:space="preserve">9.2 El patrimonio de la empresa      </w:t>
      </w:r>
    </w:p>
    <w:p w14:paraId="768FD002" w14:textId="77777777" w:rsidR="00642E0C" w:rsidRDefault="00ED176D">
      <w:pPr>
        <w:ind w:left="562" w:right="1363"/>
      </w:pPr>
      <w:r>
        <w:t xml:space="preserve">9.3 Las cuentas      </w:t>
      </w:r>
    </w:p>
    <w:p w14:paraId="062BE2A1" w14:textId="77777777" w:rsidR="00642E0C" w:rsidRDefault="00ED176D">
      <w:pPr>
        <w:ind w:left="562" w:right="1363"/>
      </w:pPr>
      <w:r>
        <w:t xml:space="preserve">9.4 Las cuentas anuales      </w:t>
      </w:r>
    </w:p>
    <w:p w14:paraId="5CA1DE61" w14:textId="77777777" w:rsidR="00642E0C" w:rsidRDefault="00ED176D">
      <w:pPr>
        <w:ind w:left="562" w:right="1363"/>
      </w:pPr>
      <w:r>
        <w:t xml:space="preserve">9.5 Los libros contables y de registro     </w:t>
      </w:r>
    </w:p>
    <w:p w14:paraId="48DD094D" w14:textId="77777777" w:rsidR="00642E0C" w:rsidRDefault="00ED176D">
      <w:pPr>
        <w:ind w:left="562" w:right="1363"/>
      </w:pPr>
      <w:r>
        <w:t xml:space="preserve">9.6 El ciclo contable      </w:t>
      </w:r>
    </w:p>
    <w:p w14:paraId="62BAB58C" w14:textId="77777777" w:rsidR="00642E0C" w:rsidRDefault="00ED176D">
      <w:pPr>
        <w:ind w:left="562" w:right="1363"/>
      </w:pPr>
      <w:r>
        <w:t xml:space="preserve">9.7 Concepto de inversión, gasto, pago, ingreso y cobro      </w:t>
      </w:r>
    </w:p>
    <w:p w14:paraId="2FD3AF40" w14:textId="77777777" w:rsidR="00642E0C" w:rsidRDefault="00ED176D">
      <w:pPr>
        <w:ind w:left="562" w:right="1363"/>
      </w:pPr>
      <w:r>
        <w:t xml:space="preserve">9.8 El PGC    </w:t>
      </w:r>
    </w:p>
    <w:p w14:paraId="66F6F999" w14:textId="77777777" w:rsidR="00642E0C" w:rsidRDefault="00ED176D">
      <w:pPr>
        <w:spacing w:line="259" w:lineRule="auto"/>
        <w:ind w:left="581" w:firstLine="0"/>
        <w:jc w:val="left"/>
      </w:pPr>
      <w:r>
        <w:t xml:space="preserve">    </w:t>
      </w:r>
    </w:p>
    <w:p w14:paraId="2BD24A22" w14:textId="77777777" w:rsidR="00642E0C" w:rsidRDefault="00ED176D">
      <w:pPr>
        <w:spacing w:after="143"/>
        <w:ind w:left="562" w:right="1344"/>
      </w:pPr>
      <w:r>
        <w:rPr>
          <w:b/>
        </w:rPr>
        <w:t>10.</w:t>
      </w:r>
      <w:r>
        <w:rPr>
          <w:rFonts w:ascii="Cambria Math" w:eastAsia="Cambria Math" w:hAnsi="Cambria Math" w:cs="Cambria Math"/>
        </w:rPr>
        <w:t>‐</w:t>
      </w:r>
      <w:r>
        <w:rPr>
          <w:b/>
        </w:rPr>
        <w:t>LA GESTION DE LOS RECURSOS HUMANOS</w:t>
      </w:r>
      <w:r>
        <w:t xml:space="preserve">      </w:t>
      </w:r>
    </w:p>
    <w:p w14:paraId="3D72D53D" w14:textId="77777777" w:rsidR="00642E0C" w:rsidRDefault="00ED176D">
      <w:pPr>
        <w:ind w:left="562" w:right="1363"/>
      </w:pPr>
      <w:r>
        <w:t xml:space="preserve">10.1 La Seguridad Social      </w:t>
      </w:r>
    </w:p>
    <w:p w14:paraId="796B6BA9" w14:textId="77777777" w:rsidR="00642E0C" w:rsidRDefault="00ED176D">
      <w:pPr>
        <w:ind w:left="562" w:right="1363"/>
      </w:pPr>
      <w:r>
        <w:t xml:space="preserve">10.2 Inscripción, afiliación, altas y bajas a la Seguridad Social      </w:t>
      </w:r>
    </w:p>
    <w:p w14:paraId="290E1ED1" w14:textId="77777777" w:rsidR="00642E0C" w:rsidRDefault="00ED176D">
      <w:pPr>
        <w:ind w:left="562" w:right="1363"/>
      </w:pPr>
      <w:r>
        <w:t xml:space="preserve">10.3 La cotización a la Seguridad Social      </w:t>
      </w:r>
    </w:p>
    <w:p w14:paraId="1DC10B79" w14:textId="77777777" w:rsidR="00642E0C" w:rsidRDefault="00ED176D">
      <w:pPr>
        <w:ind w:left="562" w:right="1363"/>
      </w:pPr>
      <w:r>
        <w:t xml:space="preserve">10.4 El contrato de trabajo      </w:t>
      </w:r>
    </w:p>
    <w:p w14:paraId="11E1E8BE" w14:textId="77777777" w:rsidR="00642E0C" w:rsidRDefault="00ED176D">
      <w:pPr>
        <w:ind w:left="562" w:right="1363"/>
      </w:pPr>
      <w:r>
        <w:t xml:space="preserve">10.5 La retribución de los trabajadores      </w:t>
      </w:r>
    </w:p>
    <w:p w14:paraId="22AA74F3" w14:textId="77777777" w:rsidR="00642E0C" w:rsidRDefault="00ED176D">
      <w:pPr>
        <w:ind w:left="562" w:right="1363"/>
      </w:pPr>
      <w:r>
        <w:t xml:space="preserve">10.6 Régimen de cotización de los trabajadores autónomos    </w:t>
      </w:r>
    </w:p>
    <w:p w14:paraId="00556366" w14:textId="77777777" w:rsidR="00642E0C" w:rsidRDefault="00ED176D">
      <w:pPr>
        <w:spacing w:after="139" w:line="259" w:lineRule="auto"/>
        <w:ind w:left="581" w:firstLine="0"/>
        <w:jc w:val="left"/>
      </w:pPr>
      <w:r>
        <w:t xml:space="preserve">    </w:t>
      </w:r>
    </w:p>
    <w:p w14:paraId="47CF6351" w14:textId="0D5BBCAB" w:rsidR="00642E0C" w:rsidRDefault="00ED176D" w:rsidP="00AE403B">
      <w:pPr>
        <w:spacing w:after="146" w:line="259" w:lineRule="auto"/>
        <w:ind w:left="581" w:firstLine="0"/>
        <w:jc w:val="left"/>
      </w:pPr>
      <w:r>
        <w:t xml:space="preserve">       </w:t>
      </w:r>
    </w:p>
    <w:p w14:paraId="7A2205CB" w14:textId="77777777" w:rsidR="00642E0C" w:rsidRDefault="00ED176D">
      <w:pPr>
        <w:spacing w:after="143"/>
        <w:ind w:left="562" w:right="1344"/>
      </w:pPr>
      <w:r>
        <w:rPr>
          <w:b/>
        </w:rPr>
        <w:t>11.</w:t>
      </w:r>
      <w:r>
        <w:rPr>
          <w:rFonts w:ascii="Cambria Math" w:eastAsia="Cambria Math" w:hAnsi="Cambria Math" w:cs="Cambria Math"/>
        </w:rPr>
        <w:t>‐</w:t>
      </w:r>
      <w:r>
        <w:rPr>
          <w:b/>
        </w:rPr>
        <w:t>LA CALIDAD DEL SERVICIO AL CLIENTE</w:t>
      </w:r>
      <w:r>
        <w:t xml:space="preserve">  </w:t>
      </w:r>
      <w:r>
        <w:rPr>
          <w:b/>
        </w:rPr>
        <w:t xml:space="preserve"> </w:t>
      </w:r>
      <w:r>
        <w:t xml:space="preserve"> </w:t>
      </w:r>
    </w:p>
    <w:p w14:paraId="0645481E" w14:textId="77777777" w:rsidR="00642E0C" w:rsidRDefault="00ED176D">
      <w:pPr>
        <w:ind w:left="562" w:right="1363"/>
      </w:pPr>
      <w:r>
        <w:t xml:space="preserve">11.1 El consumidor    </w:t>
      </w:r>
    </w:p>
    <w:p w14:paraId="2AEC54AE" w14:textId="77777777" w:rsidR="00642E0C" w:rsidRDefault="00ED176D">
      <w:pPr>
        <w:ind w:left="562" w:right="1363"/>
      </w:pPr>
      <w:r>
        <w:t xml:space="preserve">11.2 Características del servicio de calidad      </w:t>
      </w:r>
    </w:p>
    <w:p w14:paraId="47797060" w14:textId="77777777" w:rsidR="00642E0C" w:rsidRDefault="00ED176D">
      <w:pPr>
        <w:ind w:left="562" w:right="1363"/>
      </w:pPr>
      <w:r>
        <w:t xml:space="preserve">11.3 Las normas de calidad del servicio      </w:t>
      </w:r>
    </w:p>
    <w:p w14:paraId="18D8F290" w14:textId="77777777" w:rsidR="00642E0C" w:rsidRDefault="00ED176D">
      <w:pPr>
        <w:ind w:left="562" w:right="1363"/>
      </w:pPr>
      <w:r>
        <w:t xml:space="preserve">11.4 Los servicios adicionales a la venta      </w:t>
      </w:r>
    </w:p>
    <w:p w14:paraId="55DE3010" w14:textId="77777777" w:rsidR="00642E0C" w:rsidRDefault="00ED176D">
      <w:pPr>
        <w:ind w:left="562" w:right="1363"/>
      </w:pPr>
      <w:r>
        <w:t xml:space="preserve">11.5 Los instrumentos para medir la calidad y el grado de satisfacción del cliente      </w:t>
      </w:r>
    </w:p>
    <w:p w14:paraId="47E6C707" w14:textId="77777777" w:rsidR="00642E0C" w:rsidRDefault="00ED176D">
      <w:pPr>
        <w:ind w:left="562" w:right="1363"/>
      </w:pPr>
      <w:r>
        <w:t xml:space="preserve">11.6 El plan de gestión de incidencias      </w:t>
      </w:r>
    </w:p>
    <w:p w14:paraId="7B6E42FD" w14:textId="77777777" w:rsidR="00642E0C" w:rsidRDefault="00ED176D">
      <w:pPr>
        <w:ind w:left="562" w:right="1363"/>
      </w:pPr>
      <w:r>
        <w:t xml:space="preserve">11.7 El plan de calidad en el pequeño comercio    </w:t>
      </w:r>
    </w:p>
    <w:p w14:paraId="500CCFE2" w14:textId="77777777" w:rsidR="00642E0C" w:rsidRDefault="00ED176D">
      <w:pPr>
        <w:spacing w:after="141" w:line="259" w:lineRule="auto"/>
        <w:ind w:left="581" w:firstLine="0"/>
        <w:jc w:val="left"/>
      </w:pPr>
      <w:r>
        <w:t xml:space="preserve">    </w:t>
      </w:r>
    </w:p>
    <w:p w14:paraId="168FE134" w14:textId="77777777" w:rsidR="00642E0C" w:rsidRDefault="00ED176D">
      <w:pPr>
        <w:pStyle w:val="Ttulo2"/>
        <w:spacing w:after="252"/>
        <w:ind w:left="562"/>
      </w:pPr>
      <w:bookmarkStart w:id="8" w:name="_Toc148429853"/>
      <w:r>
        <w:t>3. Metodología</w:t>
      </w:r>
      <w:bookmarkEnd w:id="8"/>
      <w:r>
        <w:t xml:space="preserve">  </w:t>
      </w:r>
    </w:p>
    <w:p w14:paraId="28BF4209" w14:textId="77777777" w:rsidR="00642E0C" w:rsidRDefault="00ED176D">
      <w:pPr>
        <w:pStyle w:val="Ttulo4"/>
        <w:ind w:left="576"/>
      </w:pPr>
      <w:bookmarkStart w:id="9" w:name="_Toc148429854"/>
      <w:r>
        <w:t>3.1 Principios metodológicos de carácter general:</w:t>
      </w:r>
      <w:bookmarkEnd w:id="9"/>
      <w:r>
        <w:t xml:space="preserve">  </w:t>
      </w:r>
    </w:p>
    <w:p w14:paraId="636D20E9" w14:textId="77777777" w:rsidR="00374471" w:rsidRPr="00374471" w:rsidRDefault="00374471" w:rsidP="00374471">
      <w:pPr>
        <w:ind w:left="562" w:right="1363"/>
      </w:pPr>
      <w:r w:rsidRPr="00374471">
        <w:t xml:space="preserve">Para desarrollar la metodología es necesario tener en cuenta los siguientes </w:t>
      </w:r>
      <w:r w:rsidRPr="00374471">
        <w:rPr>
          <w:b/>
        </w:rPr>
        <w:t>principios psicopedagógicos y didácticos</w:t>
      </w:r>
      <w:r w:rsidRPr="00374471">
        <w:t>:</w:t>
      </w:r>
    </w:p>
    <w:p w14:paraId="6C947796" w14:textId="77777777" w:rsidR="00374471" w:rsidRPr="00374471" w:rsidRDefault="00374471" w:rsidP="00A71D99">
      <w:pPr>
        <w:numPr>
          <w:ilvl w:val="0"/>
          <w:numId w:val="13"/>
        </w:numPr>
        <w:ind w:right="1363"/>
      </w:pPr>
      <w:r w:rsidRPr="00374471">
        <w:t>Partir de los conocimientos previos.</w:t>
      </w:r>
    </w:p>
    <w:p w14:paraId="16BCB9BE" w14:textId="77777777" w:rsidR="00374471" w:rsidRPr="00374471" w:rsidRDefault="00374471" w:rsidP="00A71D99">
      <w:pPr>
        <w:numPr>
          <w:ilvl w:val="0"/>
          <w:numId w:val="13"/>
        </w:numPr>
        <w:ind w:right="1363"/>
      </w:pPr>
      <w:r w:rsidRPr="00374471">
        <w:lastRenderedPageBreak/>
        <w:t>Promover la adquisición de aprendizajes significativos.</w:t>
      </w:r>
    </w:p>
    <w:p w14:paraId="612E786D" w14:textId="77777777" w:rsidR="00374471" w:rsidRPr="00374471" w:rsidRDefault="00374471" w:rsidP="00A71D99">
      <w:pPr>
        <w:numPr>
          <w:ilvl w:val="0"/>
          <w:numId w:val="13"/>
        </w:numPr>
        <w:ind w:right="1363"/>
      </w:pPr>
      <w:r w:rsidRPr="00374471">
        <w:t>Utilizar una metodología:</w:t>
      </w:r>
    </w:p>
    <w:p w14:paraId="4ECED599" w14:textId="77777777" w:rsidR="00374471" w:rsidRPr="00374471" w:rsidRDefault="00374471" w:rsidP="00A71D99">
      <w:pPr>
        <w:numPr>
          <w:ilvl w:val="1"/>
          <w:numId w:val="12"/>
        </w:numPr>
        <w:ind w:right="1363"/>
      </w:pPr>
      <w:r w:rsidRPr="00374471">
        <w:t>activa tanto por parte del profesor como de los alumnos.</w:t>
      </w:r>
    </w:p>
    <w:p w14:paraId="6FE52CEA" w14:textId="77777777" w:rsidR="00374471" w:rsidRPr="00374471" w:rsidRDefault="00374471" w:rsidP="00A71D99">
      <w:pPr>
        <w:numPr>
          <w:ilvl w:val="1"/>
          <w:numId w:val="12"/>
        </w:numPr>
        <w:ind w:right="1363"/>
      </w:pPr>
      <w:r w:rsidRPr="00374471">
        <w:t>participativa por parte del alumno.</w:t>
      </w:r>
    </w:p>
    <w:p w14:paraId="45F90126" w14:textId="77777777" w:rsidR="00374471" w:rsidRPr="00374471" w:rsidRDefault="00374471" w:rsidP="00A71D99">
      <w:pPr>
        <w:numPr>
          <w:ilvl w:val="1"/>
          <w:numId w:val="12"/>
        </w:numPr>
        <w:ind w:right="1363"/>
      </w:pPr>
      <w:r w:rsidRPr="00374471">
        <w:t>motivadora por parte del profesor.</w:t>
      </w:r>
    </w:p>
    <w:p w14:paraId="7CADD742" w14:textId="77777777" w:rsidR="00374471" w:rsidRPr="00374471" w:rsidRDefault="00374471" w:rsidP="00A71D99">
      <w:pPr>
        <w:numPr>
          <w:ilvl w:val="0"/>
          <w:numId w:val="12"/>
        </w:numPr>
        <w:ind w:right="1363"/>
      </w:pPr>
      <w:r w:rsidRPr="00374471">
        <w:t>Favorecer el desarrollo integral del alumno/a.</w:t>
      </w:r>
    </w:p>
    <w:p w14:paraId="3427F19E" w14:textId="77777777" w:rsidR="00374471" w:rsidRPr="00374471" w:rsidRDefault="00374471" w:rsidP="00A71D99">
      <w:pPr>
        <w:numPr>
          <w:ilvl w:val="0"/>
          <w:numId w:val="12"/>
        </w:numPr>
        <w:ind w:right="1363"/>
      </w:pPr>
      <w:r w:rsidRPr="00374471">
        <w:t>En el desarrollo de la metodología hay que tener presente la inminente incorporación del alumno al mundo del trabajo.</w:t>
      </w:r>
    </w:p>
    <w:p w14:paraId="7B6D10F0" w14:textId="77777777" w:rsidR="00374471" w:rsidRPr="00374471" w:rsidRDefault="00374471" w:rsidP="00A71D99">
      <w:pPr>
        <w:numPr>
          <w:ilvl w:val="0"/>
          <w:numId w:val="12"/>
        </w:numPr>
        <w:ind w:right="1363"/>
      </w:pPr>
      <w:r w:rsidRPr="00374471">
        <w:t>Coordinación con el profesorado de otros módulos. Lo que se pretende fundamentalmente es lo siguiente:</w:t>
      </w:r>
    </w:p>
    <w:p w14:paraId="222FBF86" w14:textId="77777777" w:rsidR="00374471" w:rsidRPr="00374471" w:rsidRDefault="00374471" w:rsidP="00A71D99">
      <w:pPr>
        <w:numPr>
          <w:ilvl w:val="0"/>
          <w:numId w:val="12"/>
        </w:numPr>
        <w:ind w:right="1363"/>
      </w:pPr>
      <w:r w:rsidRPr="00374471">
        <w:t>Que las clases sean activas y participativas para que así el alumno potencie su creatividad, espíritu crítico y capacidad de trabajo en grupo, utilizando todos los recursos didácticos disponibles.</w:t>
      </w:r>
    </w:p>
    <w:p w14:paraId="1CD346BB" w14:textId="77777777" w:rsidR="00374471" w:rsidRPr="00374471" w:rsidRDefault="00374471" w:rsidP="00A71D99">
      <w:pPr>
        <w:numPr>
          <w:ilvl w:val="0"/>
          <w:numId w:val="12"/>
        </w:numPr>
        <w:ind w:right="1363"/>
      </w:pPr>
      <w:r w:rsidRPr="00374471">
        <w:t>Buscar, en la medida de lo posible, una enseñanza individualizada para los alumnos con dificultades, así como la globalización de contenidos.</w:t>
      </w:r>
    </w:p>
    <w:p w14:paraId="704D3F9C" w14:textId="77777777" w:rsidR="00374471" w:rsidRPr="00374471" w:rsidRDefault="00374471" w:rsidP="00A71D99">
      <w:pPr>
        <w:numPr>
          <w:ilvl w:val="0"/>
          <w:numId w:val="12"/>
        </w:numPr>
        <w:ind w:right="1363"/>
      </w:pPr>
      <w:r w:rsidRPr="00374471">
        <w:t>Atender a los trabajos realizados por los alumnos que en cursos anteriores hayan realizado prácticas en la empresa, para que dichas realidades, su problemática y posibles soluciones, sean conocidas, analizadas y discutidas en clase y puestas en contexto con el módulo de negociación.</w:t>
      </w:r>
    </w:p>
    <w:p w14:paraId="5E8E2F0B" w14:textId="77777777" w:rsidR="00374471" w:rsidRPr="00374471" w:rsidRDefault="00374471" w:rsidP="00A71D99">
      <w:pPr>
        <w:numPr>
          <w:ilvl w:val="0"/>
          <w:numId w:val="12"/>
        </w:numPr>
        <w:ind w:right="1363"/>
        <w:rPr>
          <w:b/>
        </w:rPr>
      </w:pPr>
      <w:r w:rsidRPr="00374471">
        <w:t xml:space="preserve">Realizar supuestos simulados de negociación, adaptados al entorno empresarial. </w:t>
      </w:r>
    </w:p>
    <w:p w14:paraId="0FAF9E14" w14:textId="77777777" w:rsidR="00374471" w:rsidRPr="00374471" w:rsidRDefault="00374471" w:rsidP="00374471">
      <w:pPr>
        <w:ind w:left="562" w:right="1363"/>
        <w:rPr>
          <w:b/>
        </w:rPr>
      </w:pPr>
    </w:p>
    <w:p w14:paraId="5F501A03" w14:textId="77777777" w:rsidR="00374471" w:rsidRPr="00374471" w:rsidRDefault="00374471" w:rsidP="00374471">
      <w:pPr>
        <w:ind w:left="562" w:right="1363"/>
        <w:rPr>
          <w:b/>
        </w:rPr>
      </w:pPr>
      <w:r w:rsidRPr="00374471">
        <w:rPr>
          <w:b/>
        </w:rPr>
        <w:t>La metodología será, por tanto:</w:t>
      </w:r>
    </w:p>
    <w:p w14:paraId="1F02E080" w14:textId="77777777" w:rsidR="00374471" w:rsidRPr="00374471" w:rsidRDefault="00374471" w:rsidP="00A71D99">
      <w:pPr>
        <w:numPr>
          <w:ilvl w:val="0"/>
          <w:numId w:val="12"/>
        </w:numPr>
        <w:ind w:right="1363"/>
      </w:pPr>
      <w:r w:rsidRPr="00374471">
        <w:t>De análisis y síntesis: a través del análisis se tratará de desarrollar la capacidad crítica, inductiva o investigadora del alumno, potenciando su razonamiento y haciéndole ver que este va de lo particular a lo general, de lo concreto a lo abstracto.</w:t>
      </w:r>
    </w:p>
    <w:p w14:paraId="4C6B4832" w14:textId="77777777" w:rsidR="00374471" w:rsidRPr="00374471" w:rsidRDefault="00374471" w:rsidP="00A71D99">
      <w:pPr>
        <w:numPr>
          <w:ilvl w:val="0"/>
          <w:numId w:val="12"/>
        </w:numPr>
        <w:ind w:right="1363"/>
      </w:pPr>
      <w:r w:rsidRPr="00374471">
        <w:t>Comparativa: las comparaciones no solo sirven para señalar diferencias entre normativas, protocolos y estrategias de países y puesto en relación con las diferentes culturas, sino también para analizar, ya que resaltando unos elementos y objetivos del módulo de Negociación. Así pues estableciendo similitudes, se puede llegar a una mejor comprensión de la materia.</w:t>
      </w:r>
    </w:p>
    <w:p w14:paraId="4ABD7AC2" w14:textId="77777777" w:rsidR="00374471" w:rsidRPr="00374471" w:rsidRDefault="00374471" w:rsidP="00A71D99">
      <w:pPr>
        <w:numPr>
          <w:ilvl w:val="0"/>
          <w:numId w:val="12"/>
        </w:numPr>
        <w:ind w:right="1363"/>
      </w:pPr>
      <w:r w:rsidRPr="00374471">
        <w:t>De problemas: trata de estimular al alumno, mediante el planteamiento previo de una cuestión que haga atractivo al alumno la coordinación del estudio y de la práctica.</w:t>
      </w:r>
    </w:p>
    <w:p w14:paraId="621B4116" w14:textId="77777777" w:rsidR="00374471" w:rsidRPr="00374471" w:rsidRDefault="00374471" w:rsidP="00374471">
      <w:pPr>
        <w:ind w:left="562" w:right="1363"/>
      </w:pPr>
      <w:r w:rsidRPr="00374471">
        <w:t>Una vez planteado el problema, el alumno orientado por el profesor trabajará en la búsqueda de datos y soluciones en libros, revistas profesionales, contrastando opiniones con compañeros y profesores de las áreas afectadas.</w:t>
      </w:r>
    </w:p>
    <w:p w14:paraId="4A9CD650" w14:textId="77777777" w:rsidR="00374471" w:rsidRPr="00374471" w:rsidRDefault="00374471" w:rsidP="00374471">
      <w:pPr>
        <w:ind w:left="562" w:right="1363"/>
      </w:pPr>
    </w:p>
    <w:p w14:paraId="7DD6956C" w14:textId="77777777" w:rsidR="00374471" w:rsidRPr="00374471" w:rsidRDefault="00374471" w:rsidP="00374471">
      <w:pPr>
        <w:ind w:left="562" w:right="1363"/>
      </w:pPr>
      <w:r w:rsidRPr="00374471">
        <w:t xml:space="preserve">Utilizando esta metodología </w:t>
      </w:r>
      <w:r w:rsidRPr="00374471">
        <w:rPr>
          <w:b/>
        </w:rPr>
        <w:t>se pretende conseguir</w:t>
      </w:r>
      <w:r w:rsidRPr="00374471">
        <w:t>:</w:t>
      </w:r>
    </w:p>
    <w:p w14:paraId="2C2F52B0" w14:textId="77777777" w:rsidR="00374471" w:rsidRPr="00374471" w:rsidRDefault="00374471" w:rsidP="00A71D99">
      <w:pPr>
        <w:numPr>
          <w:ilvl w:val="0"/>
          <w:numId w:val="12"/>
        </w:numPr>
        <w:ind w:right="1363"/>
      </w:pPr>
      <w:r w:rsidRPr="00374471">
        <w:t>El contacto del alumno con textos y vídeos en inglés y en español.</w:t>
      </w:r>
    </w:p>
    <w:p w14:paraId="2E83E68E" w14:textId="77777777" w:rsidR="00374471" w:rsidRPr="00374471" w:rsidRDefault="00374471" w:rsidP="00A71D99">
      <w:pPr>
        <w:numPr>
          <w:ilvl w:val="0"/>
          <w:numId w:val="12"/>
        </w:numPr>
        <w:ind w:right="1363"/>
      </w:pPr>
      <w:r w:rsidRPr="00374471">
        <w:t>Favorecer la iniciativa, creatividad y capacidad investigadora del alumno.</w:t>
      </w:r>
    </w:p>
    <w:p w14:paraId="1530AD68" w14:textId="77777777" w:rsidR="00374471" w:rsidRPr="00374471" w:rsidRDefault="00374471" w:rsidP="00A71D99">
      <w:pPr>
        <w:numPr>
          <w:ilvl w:val="0"/>
          <w:numId w:val="12"/>
        </w:numPr>
        <w:ind w:right="1363"/>
      </w:pPr>
      <w:r w:rsidRPr="00374471">
        <w:t>Ampliar y diferenciar criterios a partir de la lectura de textos, libros, revistas</w:t>
      </w:r>
    </w:p>
    <w:p w14:paraId="07791DC4" w14:textId="77777777" w:rsidR="00374471" w:rsidRPr="00374471" w:rsidRDefault="00374471" w:rsidP="00374471">
      <w:pPr>
        <w:ind w:left="562" w:right="1363"/>
      </w:pPr>
      <w:r w:rsidRPr="00374471">
        <w:t>profesionales, vídeos…</w:t>
      </w:r>
    </w:p>
    <w:p w14:paraId="4C779768" w14:textId="77777777" w:rsidR="00374471" w:rsidRPr="00374471" w:rsidRDefault="00374471" w:rsidP="00374471">
      <w:pPr>
        <w:ind w:left="562" w:right="1363"/>
      </w:pPr>
    </w:p>
    <w:p w14:paraId="22F85B42" w14:textId="77777777" w:rsidR="00374471" w:rsidRPr="00374471" w:rsidRDefault="00374471" w:rsidP="00374471">
      <w:pPr>
        <w:ind w:left="562" w:right="1363"/>
        <w:rPr>
          <w:b/>
          <w:bCs/>
        </w:rPr>
      </w:pPr>
      <w:r w:rsidRPr="00374471">
        <w:rPr>
          <w:b/>
        </w:rPr>
        <w:lastRenderedPageBreak/>
        <w:t>La metodología se aplicará mediante, los siguientes procedimientos:</w:t>
      </w:r>
    </w:p>
    <w:p w14:paraId="2CD1AABA" w14:textId="77777777" w:rsidR="00374471" w:rsidRPr="00374471" w:rsidRDefault="00374471" w:rsidP="00A71D99">
      <w:pPr>
        <w:numPr>
          <w:ilvl w:val="0"/>
          <w:numId w:val="12"/>
        </w:numPr>
        <w:ind w:right="1363"/>
      </w:pPr>
      <w:r w:rsidRPr="00374471">
        <w:t>Las unidades de trabajo se iniciarán con una exposición teórica del profesor, apoyado por el proyector y otros recursos visuales que incluirá los objetivos a conseguir y las directrices para obtenerlos. A continuación, el alumno o grupos de alumnos serán el eje central en la realización de trabajos de teoría o práctica.</w:t>
      </w:r>
    </w:p>
    <w:p w14:paraId="028F5A72" w14:textId="64571EB9" w:rsidR="00374471" w:rsidRPr="00374471" w:rsidRDefault="00374471" w:rsidP="00374471">
      <w:pPr>
        <w:ind w:right="1363" w:firstLine="0"/>
      </w:pPr>
    </w:p>
    <w:p w14:paraId="02B86407" w14:textId="77777777" w:rsidR="00642E0C" w:rsidRDefault="00ED176D">
      <w:pPr>
        <w:pStyle w:val="Ttulo4"/>
        <w:ind w:left="576"/>
      </w:pPr>
      <w:bookmarkStart w:id="10" w:name="_Toc148429855"/>
      <w:r>
        <w:t>3.2 Materiales y recursos didácticos</w:t>
      </w:r>
      <w:bookmarkEnd w:id="10"/>
      <w:r>
        <w:t xml:space="preserve">   </w:t>
      </w:r>
    </w:p>
    <w:p w14:paraId="76E2143E" w14:textId="602A7C2C" w:rsidR="00642E0C" w:rsidRDefault="00ED176D">
      <w:pPr>
        <w:ind w:left="562" w:right="1363"/>
      </w:pPr>
      <w:r>
        <w:t xml:space="preserve">1.Recursos estructurales del centro: El centro cuenta con amplias aulas dotadas con </w:t>
      </w:r>
      <w:r w:rsidR="00C36A3A">
        <w:t>cañón en</w:t>
      </w:r>
      <w:r>
        <w:t xml:space="preserve"> todas ellas.  </w:t>
      </w:r>
    </w:p>
    <w:p w14:paraId="5A2F751A" w14:textId="13C17176" w:rsidR="00642E0C" w:rsidRDefault="00ED176D">
      <w:pPr>
        <w:ind w:left="562" w:right="1363"/>
      </w:pPr>
      <w:r>
        <w:t>2.El aula donde reali</w:t>
      </w:r>
      <w:r w:rsidR="009421DD">
        <w:t>zamos la clase está dotada con 2</w:t>
      </w:r>
      <w:r>
        <w:t xml:space="preserve">0 ordenadores conectados en red, lo que facilita enormemente la comunicación y el trabajo en clase.  </w:t>
      </w:r>
    </w:p>
    <w:p w14:paraId="69AC4A79" w14:textId="4EF2F4B4" w:rsidR="00642E0C" w:rsidRDefault="00ED176D">
      <w:pPr>
        <w:ind w:left="562" w:right="1363"/>
      </w:pPr>
      <w:r>
        <w:t xml:space="preserve">En cada puesto se ha creado </w:t>
      </w:r>
      <w:r w:rsidR="00AE403B">
        <w:t>un grupo en la aplicación TEAMS</w:t>
      </w:r>
      <w:r>
        <w:t xml:space="preserve"> en </w:t>
      </w:r>
      <w:r w:rsidR="00AE403B">
        <w:t>e</w:t>
      </w:r>
      <w:r>
        <w:t xml:space="preserve">l que profesor y alumno intercambian información y que resulta de gran utilidad para la agilidad de la clase evitando que se realicen fotocopias de las tareas o trabajos que se realizan en el desarrollo de la misma.  </w:t>
      </w:r>
    </w:p>
    <w:p w14:paraId="11B1F09B" w14:textId="77777777" w:rsidR="00642E0C" w:rsidRDefault="00ED176D">
      <w:pPr>
        <w:ind w:left="562" w:right="1363"/>
      </w:pPr>
      <w:r>
        <w:t xml:space="preserve">También disponemos de conexión a internet controlada por el profesor, evitando que se haga un uso inadecuado.   </w:t>
      </w:r>
    </w:p>
    <w:p w14:paraId="72682C51" w14:textId="73837C47" w:rsidR="00642E0C" w:rsidRDefault="00ED176D" w:rsidP="00683B0E">
      <w:pPr>
        <w:tabs>
          <w:tab w:val="left" w:pos="3374"/>
        </w:tabs>
        <w:spacing w:after="0" w:line="259" w:lineRule="auto"/>
        <w:ind w:left="581" w:firstLine="0"/>
        <w:jc w:val="left"/>
      </w:pPr>
      <w:r>
        <w:t xml:space="preserve">    </w:t>
      </w:r>
      <w:r w:rsidR="00683B0E">
        <w:tab/>
      </w:r>
    </w:p>
    <w:p w14:paraId="16439EFD" w14:textId="5866F8C7" w:rsidR="00683B0E" w:rsidRDefault="00683B0E" w:rsidP="00683B0E">
      <w:pPr>
        <w:tabs>
          <w:tab w:val="left" w:pos="3374"/>
        </w:tabs>
        <w:spacing w:after="0" w:line="259" w:lineRule="auto"/>
        <w:ind w:left="581" w:firstLine="0"/>
        <w:jc w:val="left"/>
      </w:pPr>
    </w:p>
    <w:p w14:paraId="0162D7B1" w14:textId="71ACC694" w:rsidR="00683B0E" w:rsidRDefault="00683B0E" w:rsidP="00683B0E">
      <w:pPr>
        <w:tabs>
          <w:tab w:val="left" w:pos="3374"/>
        </w:tabs>
        <w:spacing w:after="0" w:line="259" w:lineRule="auto"/>
        <w:ind w:left="581" w:firstLine="0"/>
        <w:jc w:val="left"/>
      </w:pPr>
    </w:p>
    <w:p w14:paraId="0C4B13BB" w14:textId="47A39105" w:rsidR="00683B0E" w:rsidRDefault="00683B0E" w:rsidP="00683B0E">
      <w:pPr>
        <w:tabs>
          <w:tab w:val="left" w:pos="3374"/>
        </w:tabs>
        <w:spacing w:after="0" w:line="259" w:lineRule="auto"/>
        <w:ind w:left="581" w:firstLine="0"/>
        <w:jc w:val="left"/>
      </w:pPr>
    </w:p>
    <w:p w14:paraId="68FF3BCA" w14:textId="6F75CD95" w:rsidR="00683B0E" w:rsidRDefault="00683B0E" w:rsidP="00683B0E">
      <w:pPr>
        <w:tabs>
          <w:tab w:val="left" w:pos="3374"/>
        </w:tabs>
        <w:spacing w:after="0" w:line="259" w:lineRule="auto"/>
        <w:ind w:left="581" w:firstLine="0"/>
        <w:jc w:val="left"/>
      </w:pPr>
    </w:p>
    <w:p w14:paraId="155CB38F" w14:textId="236EA2FD" w:rsidR="00683B0E" w:rsidRDefault="00683B0E" w:rsidP="00683B0E">
      <w:pPr>
        <w:tabs>
          <w:tab w:val="left" w:pos="3374"/>
        </w:tabs>
        <w:spacing w:after="0" w:line="259" w:lineRule="auto"/>
        <w:ind w:left="581" w:firstLine="0"/>
        <w:jc w:val="left"/>
      </w:pPr>
    </w:p>
    <w:p w14:paraId="666F816D" w14:textId="6971AB69" w:rsidR="00683B0E" w:rsidRDefault="00683B0E" w:rsidP="00683B0E">
      <w:pPr>
        <w:tabs>
          <w:tab w:val="left" w:pos="3374"/>
        </w:tabs>
        <w:spacing w:after="0" w:line="259" w:lineRule="auto"/>
        <w:ind w:left="581" w:firstLine="0"/>
        <w:jc w:val="left"/>
      </w:pPr>
    </w:p>
    <w:p w14:paraId="48C9CC83" w14:textId="3A6959F7" w:rsidR="00683B0E" w:rsidRDefault="00683B0E" w:rsidP="00683B0E">
      <w:pPr>
        <w:tabs>
          <w:tab w:val="left" w:pos="3374"/>
        </w:tabs>
        <w:spacing w:after="0" w:line="259" w:lineRule="auto"/>
        <w:ind w:left="581" w:firstLine="0"/>
        <w:jc w:val="left"/>
      </w:pPr>
    </w:p>
    <w:p w14:paraId="76AD2754" w14:textId="3F31E649" w:rsidR="00683B0E" w:rsidRDefault="00683B0E" w:rsidP="00683B0E">
      <w:pPr>
        <w:tabs>
          <w:tab w:val="left" w:pos="3374"/>
        </w:tabs>
        <w:spacing w:after="0" w:line="259" w:lineRule="auto"/>
        <w:ind w:left="581" w:firstLine="0"/>
        <w:jc w:val="left"/>
      </w:pPr>
    </w:p>
    <w:p w14:paraId="785C5F8C" w14:textId="4DC2E823" w:rsidR="00683B0E" w:rsidRDefault="00683B0E" w:rsidP="00683B0E">
      <w:pPr>
        <w:tabs>
          <w:tab w:val="left" w:pos="3374"/>
        </w:tabs>
        <w:spacing w:after="0" w:line="259" w:lineRule="auto"/>
        <w:ind w:left="581" w:firstLine="0"/>
        <w:jc w:val="left"/>
      </w:pPr>
    </w:p>
    <w:p w14:paraId="49506247" w14:textId="7208C490" w:rsidR="00683B0E" w:rsidRDefault="00683B0E" w:rsidP="00683B0E">
      <w:pPr>
        <w:tabs>
          <w:tab w:val="left" w:pos="3374"/>
        </w:tabs>
        <w:spacing w:after="0" w:line="259" w:lineRule="auto"/>
        <w:ind w:left="581" w:firstLine="0"/>
        <w:jc w:val="left"/>
      </w:pPr>
    </w:p>
    <w:p w14:paraId="5569AA65" w14:textId="41668DBC" w:rsidR="00683B0E" w:rsidRDefault="00683B0E" w:rsidP="00683B0E">
      <w:pPr>
        <w:tabs>
          <w:tab w:val="left" w:pos="3374"/>
        </w:tabs>
        <w:spacing w:after="0" w:line="259" w:lineRule="auto"/>
        <w:ind w:left="581" w:firstLine="0"/>
        <w:jc w:val="left"/>
      </w:pPr>
    </w:p>
    <w:p w14:paraId="16583FE3" w14:textId="05C5E996" w:rsidR="00683B0E" w:rsidRDefault="00683B0E" w:rsidP="00683B0E">
      <w:pPr>
        <w:tabs>
          <w:tab w:val="left" w:pos="3374"/>
        </w:tabs>
        <w:spacing w:after="0" w:line="259" w:lineRule="auto"/>
        <w:ind w:left="581" w:firstLine="0"/>
        <w:jc w:val="left"/>
      </w:pPr>
    </w:p>
    <w:p w14:paraId="149EDB4A" w14:textId="4038122C" w:rsidR="00683B0E" w:rsidRDefault="00683B0E" w:rsidP="00683B0E">
      <w:pPr>
        <w:tabs>
          <w:tab w:val="left" w:pos="3374"/>
        </w:tabs>
        <w:spacing w:after="0" w:line="259" w:lineRule="auto"/>
        <w:ind w:left="581" w:firstLine="0"/>
        <w:jc w:val="left"/>
      </w:pPr>
    </w:p>
    <w:p w14:paraId="421DED36" w14:textId="0EAB3AB6" w:rsidR="00683B0E" w:rsidRDefault="00683B0E" w:rsidP="00683B0E">
      <w:pPr>
        <w:tabs>
          <w:tab w:val="left" w:pos="3374"/>
        </w:tabs>
        <w:spacing w:after="0" w:line="259" w:lineRule="auto"/>
        <w:ind w:left="581" w:firstLine="0"/>
        <w:jc w:val="left"/>
      </w:pPr>
    </w:p>
    <w:p w14:paraId="59F8218C" w14:textId="1C7D50F4" w:rsidR="00683B0E" w:rsidRDefault="00683B0E" w:rsidP="00683B0E">
      <w:pPr>
        <w:tabs>
          <w:tab w:val="left" w:pos="3374"/>
        </w:tabs>
        <w:spacing w:after="0" w:line="259" w:lineRule="auto"/>
        <w:ind w:left="581" w:firstLine="0"/>
        <w:jc w:val="left"/>
      </w:pPr>
    </w:p>
    <w:p w14:paraId="0E976428" w14:textId="63F69788" w:rsidR="00683B0E" w:rsidRDefault="00683B0E" w:rsidP="00683B0E">
      <w:pPr>
        <w:tabs>
          <w:tab w:val="left" w:pos="3374"/>
        </w:tabs>
        <w:spacing w:after="0" w:line="259" w:lineRule="auto"/>
        <w:ind w:left="581" w:firstLine="0"/>
        <w:jc w:val="left"/>
      </w:pPr>
    </w:p>
    <w:p w14:paraId="06201952" w14:textId="1E73CCE2" w:rsidR="00683B0E" w:rsidRDefault="00683B0E" w:rsidP="00683B0E">
      <w:pPr>
        <w:tabs>
          <w:tab w:val="left" w:pos="3374"/>
        </w:tabs>
        <w:spacing w:after="0" w:line="259" w:lineRule="auto"/>
        <w:ind w:left="581" w:firstLine="0"/>
        <w:jc w:val="left"/>
      </w:pPr>
    </w:p>
    <w:p w14:paraId="5B87B824" w14:textId="266E8755" w:rsidR="00683B0E" w:rsidRDefault="00683B0E" w:rsidP="00683B0E">
      <w:pPr>
        <w:tabs>
          <w:tab w:val="left" w:pos="3374"/>
        </w:tabs>
        <w:spacing w:after="0" w:line="259" w:lineRule="auto"/>
        <w:ind w:left="581" w:firstLine="0"/>
        <w:jc w:val="left"/>
      </w:pPr>
    </w:p>
    <w:p w14:paraId="794A81CC" w14:textId="29C2CAFD" w:rsidR="00683B0E" w:rsidRDefault="00683B0E" w:rsidP="00683B0E">
      <w:pPr>
        <w:tabs>
          <w:tab w:val="left" w:pos="3374"/>
        </w:tabs>
        <w:spacing w:after="0" w:line="259" w:lineRule="auto"/>
        <w:ind w:left="581" w:firstLine="0"/>
        <w:jc w:val="left"/>
      </w:pPr>
    </w:p>
    <w:p w14:paraId="30F2218E" w14:textId="4C05B276" w:rsidR="00683B0E" w:rsidRDefault="00683B0E" w:rsidP="00683B0E">
      <w:pPr>
        <w:tabs>
          <w:tab w:val="left" w:pos="3374"/>
        </w:tabs>
        <w:spacing w:after="0" w:line="259" w:lineRule="auto"/>
        <w:ind w:left="581" w:firstLine="0"/>
        <w:jc w:val="left"/>
      </w:pPr>
    </w:p>
    <w:p w14:paraId="119C3D80" w14:textId="36DA9EBA" w:rsidR="00683B0E" w:rsidRDefault="00683B0E" w:rsidP="00683B0E">
      <w:pPr>
        <w:tabs>
          <w:tab w:val="left" w:pos="3374"/>
        </w:tabs>
        <w:spacing w:after="0" w:line="259" w:lineRule="auto"/>
        <w:ind w:left="581" w:firstLine="0"/>
        <w:jc w:val="left"/>
      </w:pPr>
    </w:p>
    <w:p w14:paraId="7C082001" w14:textId="7716154A" w:rsidR="00683B0E" w:rsidRDefault="00683B0E" w:rsidP="00683B0E">
      <w:pPr>
        <w:tabs>
          <w:tab w:val="left" w:pos="3374"/>
        </w:tabs>
        <w:spacing w:after="0" w:line="259" w:lineRule="auto"/>
        <w:ind w:left="581" w:firstLine="0"/>
        <w:jc w:val="left"/>
      </w:pPr>
    </w:p>
    <w:p w14:paraId="253BAC06" w14:textId="77777777" w:rsidR="00683B0E" w:rsidRDefault="00683B0E" w:rsidP="00683B0E">
      <w:pPr>
        <w:tabs>
          <w:tab w:val="left" w:pos="3374"/>
        </w:tabs>
        <w:spacing w:after="0" w:line="259" w:lineRule="auto"/>
        <w:ind w:left="581" w:firstLine="0"/>
        <w:jc w:val="left"/>
      </w:pPr>
    </w:p>
    <w:p w14:paraId="59481BEB" w14:textId="6AF5A1D5" w:rsidR="00683B0E" w:rsidRDefault="00ED176D">
      <w:pPr>
        <w:spacing w:after="149" w:line="259" w:lineRule="auto"/>
        <w:ind w:left="581" w:firstLine="0"/>
        <w:jc w:val="left"/>
      </w:pPr>
      <w:r>
        <w:t xml:space="preserve"> </w:t>
      </w:r>
    </w:p>
    <w:p w14:paraId="6C4E66C8" w14:textId="77777777" w:rsidR="00AE403B" w:rsidRDefault="00AE403B">
      <w:pPr>
        <w:spacing w:after="149" w:line="259" w:lineRule="auto"/>
        <w:ind w:left="581" w:firstLine="0"/>
        <w:jc w:val="left"/>
      </w:pPr>
    </w:p>
    <w:p w14:paraId="7288883C" w14:textId="77777777" w:rsidR="00683B0E" w:rsidRDefault="00683B0E">
      <w:pPr>
        <w:spacing w:after="149" w:line="259" w:lineRule="auto"/>
        <w:ind w:left="581" w:firstLine="0"/>
        <w:jc w:val="left"/>
      </w:pPr>
    </w:p>
    <w:p w14:paraId="6A83C271" w14:textId="77777777" w:rsidR="00683B0E" w:rsidRDefault="00683B0E">
      <w:pPr>
        <w:spacing w:after="149" w:line="259" w:lineRule="auto"/>
        <w:ind w:left="581" w:firstLine="0"/>
        <w:jc w:val="left"/>
      </w:pPr>
    </w:p>
    <w:p w14:paraId="372F5833" w14:textId="77777777" w:rsidR="00683B0E" w:rsidRDefault="00683B0E">
      <w:pPr>
        <w:spacing w:after="149" w:line="259" w:lineRule="auto"/>
        <w:ind w:left="581" w:firstLine="0"/>
        <w:jc w:val="left"/>
      </w:pPr>
    </w:p>
    <w:p w14:paraId="2179209B" w14:textId="4809B346" w:rsidR="00642E0C" w:rsidRDefault="00ED176D">
      <w:pPr>
        <w:spacing w:after="149" w:line="259" w:lineRule="auto"/>
        <w:ind w:left="581" w:firstLine="0"/>
        <w:jc w:val="left"/>
      </w:pPr>
      <w:r>
        <w:t xml:space="preserve"> </w:t>
      </w:r>
    </w:p>
    <w:p w14:paraId="3EE4937B" w14:textId="7AF303D9" w:rsidR="00642E0C" w:rsidRDefault="00ED176D">
      <w:pPr>
        <w:pStyle w:val="Ttulo2"/>
        <w:ind w:left="562"/>
      </w:pPr>
      <w:bookmarkStart w:id="11" w:name="_Toc148429856"/>
      <w:r>
        <w:lastRenderedPageBreak/>
        <w:t>4.SECUENCIACIÓN</w:t>
      </w:r>
      <w:bookmarkEnd w:id="11"/>
      <w:r>
        <w:t xml:space="preserve">  </w:t>
      </w:r>
    </w:p>
    <w:p w14:paraId="5626583C" w14:textId="662141F8" w:rsidR="00374471" w:rsidRPr="00374471" w:rsidRDefault="00374471" w:rsidP="00374471">
      <w:r w:rsidRPr="00374471">
        <w:t xml:space="preserve">Este módulo tiene una duración de </w:t>
      </w:r>
      <w:r>
        <w:t>18</w:t>
      </w:r>
      <w:r w:rsidRPr="00374471">
        <w:t>0 horas a lo largo de todo el curso escolar.</w:t>
      </w:r>
    </w:p>
    <w:p w14:paraId="1813CB25" w14:textId="7E6A510A" w:rsidR="00374471" w:rsidRPr="00374471" w:rsidRDefault="00374471" w:rsidP="00374471">
      <w:r w:rsidRPr="00374471">
        <w:t xml:space="preserve">Se prevén, teniendo en cuenta las </w:t>
      </w:r>
      <w:r>
        <w:t>8</w:t>
      </w:r>
      <w:r w:rsidRPr="00374471">
        <w:t xml:space="preserve"> horas semanales unas </w:t>
      </w:r>
      <w:r>
        <w:t>9</w:t>
      </w:r>
      <w:r w:rsidRPr="00374471">
        <w:t xml:space="preserve">0 sesiones para 1er trimestre: y un total de </w:t>
      </w:r>
      <w:r>
        <w:t>9</w:t>
      </w:r>
      <w:r w:rsidRPr="00374471">
        <w:t>0 sesiones para el 2º trimestre. Sin embargo, dentro de esas sesiones</w:t>
      </w:r>
      <w:r w:rsidR="00EE7B5F">
        <w:t xml:space="preserve"> calculamos un margen de unas 8</w:t>
      </w:r>
      <w:r w:rsidRPr="00374471">
        <w:t xml:space="preserve"> horas a lo largo del curso que se emplearán para realizar las pruebas de evaluación y comentar su corrección y otro tipo de actividades complementarias. Por eso, se calcula que el tiempo</w:t>
      </w:r>
      <w:r>
        <w:t xml:space="preserve"> dedicado a desarrollar las 11</w:t>
      </w:r>
      <w:r w:rsidRPr="00374471">
        <w:t xml:space="preserve"> un</w:t>
      </w:r>
      <w:r w:rsidR="00EE7B5F">
        <w:t>idades del curso será de unas 172</w:t>
      </w:r>
      <w:r w:rsidRPr="00374471">
        <w:t xml:space="preserve"> horas</w:t>
      </w:r>
      <w:r w:rsidR="00EE7B5F">
        <w:t>, divididas en 86</w:t>
      </w:r>
      <w:r w:rsidRPr="00374471">
        <w:t xml:space="preserve"> horas por evaluación. Se estima alcanzar los objetivos correspondientes a las unidades de la 1 a la </w:t>
      </w:r>
      <w:r w:rsidR="00EE7B5F">
        <w:t>5</w:t>
      </w:r>
      <w:r w:rsidRPr="00374471">
        <w:t xml:space="preserve"> en el primer trimestre y de la </w:t>
      </w:r>
      <w:r w:rsidR="00EE7B5F">
        <w:t>6</w:t>
      </w:r>
      <w:r w:rsidRPr="00374471">
        <w:t xml:space="preserve"> a la 11 en el segundo trimestre teniendo en cuenta las pruebas de evaluación pertinentes.</w:t>
      </w:r>
    </w:p>
    <w:tbl>
      <w:tblPr>
        <w:tblStyle w:val="Tablaconcuadrcula1"/>
        <w:tblW w:w="7550" w:type="dxa"/>
        <w:tblInd w:w="599" w:type="dxa"/>
        <w:tblLayout w:type="fixed"/>
        <w:tblLook w:val="04A0" w:firstRow="1" w:lastRow="0" w:firstColumn="1" w:lastColumn="0" w:noHBand="0" w:noVBand="1"/>
      </w:tblPr>
      <w:tblGrid>
        <w:gridCol w:w="959"/>
        <w:gridCol w:w="5039"/>
        <w:gridCol w:w="1552"/>
      </w:tblGrid>
      <w:tr w:rsidR="00EE7B5F" w:rsidRPr="00EE7B5F" w14:paraId="382E63FE" w14:textId="77777777" w:rsidTr="000203CC">
        <w:tc>
          <w:tcPr>
            <w:tcW w:w="959" w:type="dxa"/>
          </w:tcPr>
          <w:p w14:paraId="7CF6F93C" w14:textId="77777777" w:rsidR="00EE7B5F" w:rsidRPr="00EE7B5F" w:rsidRDefault="00EE7B5F" w:rsidP="00EE7B5F">
            <w:pPr>
              <w:spacing w:after="0" w:line="360" w:lineRule="auto"/>
              <w:ind w:left="0" w:firstLine="0"/>
              <w:contextualSpacing/>
              <w:jc w:val="center"/>
              <w:rPr>
                <w:rFonts w:ascii="Calibri" w:eastAsia="Calibri" w:hAnsi="Calibri" w:cs="Calibri"/>
                <w:color w:val="FF0000"/>
                <w:sz w:val="24"/>
                <w:szCs w:val="24"/>
              </w:rPr>
            </w:pPr>
            <w:r w:rsidRPr="00EE7B5F">
              <w:rPr>
                <w:rFonts w:ascii="Calibri" w:eastAsia="Calibri" w:hAnsi="Calibri" w:cs="Calibri"/>
                <w:color w:val="auto"/>
                <w:sz w:val="24"/>
                <w:szCs w:val="24"/>
              </w:rPr>
              <w:t>EVAL.</w:t>
            </w:r>
          </w:p>
        </w:tc>
        <w:tc>
          <w:tcPr>
            <w:tcW w:w="5039" w:type="dxa"/>
          </w:tcPr>
          <w:p w14:paraId="29C46A9C" w14:textId="77777777" w:rsidR="00EE7B5F" w:rsidRPr="00EE7B5F" w:rsidRDefault="00EE7B5F" w:rsidP="00EE7B5F">
            <w:pPr>
              <w:spacing w:after="0" w:line="360" w:lineRule="auto"/>
              <w:ind w:left="0" w:firstLine="0"/>
              <w:contextualSpacing/>
              <w:jc w:val="center"/>
              <w:rPr>
                <w:rFonts w:ascii="Calibri" w:eastAsia="Calibri" w:hAnsi="Calibri" w:cs="Calibri"/>
                <w:color w:val="auto"/>
                <w:sz w:val="24"/>
                <w:szCs w:val="24"/>
              </w:rPr>
            </w:pPr>
            <w:r w:rsidRPr="00EE7B5F">
              <w:rPr>
                <w:rFonts w:ascii="Calibri" w:eastAsia="Calibri" w:hAnsi="Calibri" w:cs="Calibri"/>
                <w:color w:val="auto"/>
                <w:sz w:val="24"/>
                <w:szCs w:val="24"/>
              </w:rPr>
              <w:t>UNIDADES</w:t>
            </w:r>
          </w:p>
        </w:tc>
        <w:tc>
          <w:tcPr>
            <w:tcW w:w="1552" w:type="dxa"/>
          </w:tcPr>
          <w:p w14:paraId="6F3AA73B" w14:textId="77777777" w:rsidR="00EE7B5F" w:rsidRPr="00EE7B5F" w:rsidRDefault="00EE7B5F" w:rsidP="00EE7B5F">
            <w:pPr>
              <w:spacing w:after="0" w:line="360" w:lineRule="auto"/>
              <w:ind w:left="0" w:firstLine="0"/>
              <w:contextualSpacing/>
              <w:jc w:val="center"/>
              <w:rPr>
                <w:rFonts w:ascii="Calibri" w:eastAsia="Calibri" w:hAnsi="Calibri" w:cs="Calibri"/>
                <w:color w:val="FF0000"/>
                <w:sz w:val="24"/>
                <w:szCs w:val="24"/>
              </w:rPr>
            </w:pPr>
            <w:r w:rsidRPr="00EE7B5F">
              <w:rPr>
                <w:rFonts w:ascii="Calibri" w:eastAsia="Calibri" w:hAnsi="Calibri" w:cs="Calibri"/>
                <w:color w:val="auto"/>
                <w:sz w:val="24"/>
                <w:szCs w:val="24"/>
              </w:rPr>
              <w:t>SESIONES (HORAS)</w:t>
            </w:r>
          </w:p>
        </w:tc>
      </w:tr>
      <w:tr w:rsidR="00EE7B5F" w:rsidRPr="00EE7B5F" w14:paraId="125D1543" w14:textId="77777777" w:rsidTr="000203CC">
        <w:tc>
          <w:tcPr>
            <w:tcW w:w="959" w:type="dxa"/>
            <w:vMerge w:val="restart"/>
            <w:textDirection w:val="btLr"/>
          </w:tcPr>
          <w:p w14:paraId="66BECDEE" w14:textId="009BAAC6" w:rsidR="00EE7B5F" w:rsidRPr="00EE7B5F" w:rsidRDefault="00EE7B5F" w:rsidP="00EE7B5F">
            <w:pPr>
              <w:spacing w:after="0" w:line="360" w:lineRule="auto"/>
              <w:ind w:left="113" w:right="113" w:firstLine="0"/>
              <w:contextualSpacing/>
              <w:jc w:val="center"/>
              <w:rPr>
                <w:rFonts w:ascii="Calibri" w:eastAsia="Calibri" w:hAnsi="Calibri" w:cs="Calibri"/>
                <w:color w:val="auto"/>
                <w:sz w:val="24"/>
                <w:szCs w:val="24"/>
              </w:rPr>
            </w:pPr>
            <w:r w:rsidRPr="00EE7B5F">
              <w:rPr>
                <w:rFonts w:ascii="Calibri" w:eastAsia="Calibri" w:hAnsi="Calibri" w:cs="Calibri"/>
                <w:color w:val="auto"/>
                <w:sz w:val="24"/>
                <w:szCs w:val="24"/>
              </w:rPr>
              <w:t>PRIMERA (</w:t>
            </w:r>
            <w:r>
              <w:rPr>
                <w:rFonts w:ascii="Calibri" w:eastAsia="Calibri" w:hAnsi="Calibri" w:cs="Calibri"/>
                <w:color w:val="auto"/>
                <w:sz w:val="24"/>
                <w:szCs w:val="24"/>
              </w:rPr>
              <w:t>86</w:t>
            </w:r>
            <w:r w:rsidRPr="00EE7B5F">
              <w:rPr>
                <w:rFonts w:ascii="Calibri" w:eastAsia="Calibri" w:hAnsi="Calibri" w:cs="Calibri"/>
                <w:color w:val="auto"/>
                <w:sz w:val="24"/>
                <w:szCs w:val="24"/>
              </w:rPr>
              <w:t xml:space="preserve"> horas)</w:t>
            </w:r>
          </w:p>
        </w:tc>
        <w:tc>
          <w:tcPr>
            <w:tcW w:w="5039" w:type="dxa"/>
          </w:tcPr>
          <w:p w14:paraId="40EF0851" w14:textId="77777777" w:rsidR="00EE7B5F" w:rsidRPr="00EE7B5F" w:rsidRDefault="00EE7B5F" w:rsidP="00EE7B5F">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UD0.- Presentación del módulo</w:t>
            </w:r>
          </w:p>
        </w:tc>
        <w:tc>
          <w:tcPr>
            <w:tcW w:w="1552" w:type="dxa"/>
          </w:tcPr>
          <w:p w14:paraId="2D1ED1A3" w14:textId="7DD42623"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2</w:t>
            </w:r>
          </w:p>
        </w:tc>
      </w:tr>
      <w:tr w:rsidR="00EE7B5F" w:rsidRPr="00EE7B5F" w14:paraId="52E3AB78" w14:textId="77777777" w:rsidTr="000203CC">
        <w:tc>
          <w:tcPr>
            <w:tcW w:w="959" w:type="dxa"/>
            <w:vMerge/>
          </w:tcPr>
          <w:p w14:paraId="180563EA" w14:textId="77777777" w:rsidR="00EE7B5F" w:rsidRPr="00EE7B5F" w:rsidRDefault="00EE7B5F" w:rsidP="00EE7B5F">
            <w:pPr>
              <w:spacing w:after="0" w:line="360" w:lineRule="auto"/>
              <w:ind w:left="0" w:firstLine="0"/>
              <w:contextualSpacing/>
              <w:jc w:val="center"/>
              <w:rPr>
                <w:rFonts w:ascii="Calibri" w:eastAsia="Calibri" w:hAnsi="Calibri" w:cs="Calibri"/>
                <w:color w:val="auto"/>
                <w:sz w:val="24"/>
                <w:szCs w:val="24"/>
              </w:rPr>
            </w:pPr>
          </w:p>
        </w:tc>
        <w:tc>
          <w:tcPr>
            <w:tcW w:w="5039" w:type="dxa"/>
          </w:tcPr>
          <w:p w14:paraId="21D6C0CE" w14:textId="0A911A0F" w:rsidR="00EE7B5F" w:rsidRPr="00EE7B5F" w:rsidRDefault="00EE7B5F" w:rsidP="00EE7B5F">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 xml:space="preserve">UD1.- </w:t>
            </w:r>
            <w:r w:rsidRPr="00A262E6">
              <w:rPr>
                <w:rFonts w:ascii="Calibri" w:eastAsia="Calibri" w:hAnsi="Calibri" w:cs="Calibri"/>
                <w:i/>
                <w:color w:val="auto"/>
                <w:sz w:val="24"/>
                <w:szCs w:val="24"/>
              </w:rPr>
              <w:t>LA EMPRESA</w:t>
            </w:r>
            <w:r w:rsidRPr="00EE7B5F">
              <w:rPr>
                <w:rFonts w:ascii="Calibri" w:eastAsia="Calibri" w:hAnsi="Calibri" w:cs="Calibri"/>
                <w:color w:val="auto"/>
                <w:sz w:val="24"/>
                <w:szCs w:val="24"/>
              </w:rPr>
              <w:t xml:space="preserve">      </w:t>
            </w:r>
          </w:p>
        </w:tc>
        <w:tc>
          <w:tcPr>
            <w:tcW w:w="1552" w:type="dxa"/>
          </w:tcPr>
          <w:p w14:paraId="46AF6C89" w14:textId="191D010C"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16</w:t>
            </w:r>
          </w:p>
        </w:tc>
      </w:tr>
      <w:tr w:rsidR="00EE7B5F" w:rsidRPr="00EE7B5F" w14:paraId="4C4D7953" w14:textId="77777777" w:rsidTr="000203CC">
        <w:tc>
          <w:tcPr>
            <w:tcW w:w="959" w:type="dxa"/>
            <w:vMerge/>
          </w:tcPr>
          <w:p w14:paraId="0336036C" w14:textId="77777777" w:rsidR="00EE7B5F" w:rsidRPr="00EE7B5F" w:rsidRDefault="00EE7B5F" w:rsidP="00EE7B5F">
            <w:pPr>
              <w:spacing w:after="0" w:line="360" w:lineRule="auto"/>
              <w:ind w:left="0" w:firstLine="0"/>
              <w:contextualSpacing/>
              <w:jc w:val="center"/>
              <w:rPr>
                <w:rFonts w:ascii="Calibri" w:eastAsia="Calibri" w:hAnsi="Calibri" w:cs="Calibri"/>
                <w:color w:val="auto"/>
                <w:sz w:val="24"/>
                <w:szCs w:val="24"/>
              </w:rPr>
            </w:pPr>
          </w:p>
        </w:tc>
        <w:tc>
          <w:tcPr>
            <w:tcW w:w="5039" w:type="dxa"/>
          </w:tcPr>
          <w:p w14:paraId="4A2DFE21" w14:textId="3B94E10F" w:rsidR="00EE7B5F" w:rsidRPr="00EE7B5F" w:rsidRDefault="00EE7B5F" w:rsidP="00EE7B5F">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 xml:space="preserve">UD2.- </w:t>
            </w:r>
            <w:r>
              <w:rPr>
                <w:rFonts w:ascii="Calibri" w:eastAsia="Calibri" w:hAnsi="Calibri" w:cs="Calibri"/>
                <w:color w:val="auto"/>
                <w:sz w:val="24"/>
                <w:szCs w:val="24"/>
              </w:rPr>
              <w:t>La Forma jurídica de la empresa</w:t>
            </w:r>
          </w:p>
        </w:tc>
        <w:tc>
          <w:tcPr>
            <w:tcW w:w="1552" w:type="dxa"/>
          </w:tcPr>
          <w:p w14:paraId="617B2529" w14:textId="7D452EDA"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20</w:t>
            </w:r>
          </w:p>
        </w:tc>
      </w:tr>
      <w:tr w:rsidR="00EE7B5F" w:rsidRPr="00EE7B5F" w14:paraId="596CDA6A" w14:textId="77777777" w:rsidTr="000203CC">
        <w:tc>
          <w:tcPr>
            <w:tcW w:w="959" w:type="dxa"/>
            <w:vMerge/>
          </w:tcPr>
          <w:p w14:paraId="5334406A" w14:textId="77777777" w:rsidR="00EE7B5F" w:rsidRPr="00EE7B5F" w:rsidRDefault="00EE7B5F" w:rsidP="00EE7B5F">
            <w:pPr>
              <w:spacing w:after="0" w:line="360" w:lineRule="auto"/>
              <w:ind w:left="0" w:firstLine="0"/>
              <w:contextualSpacing/>
              <w:jc w:val="center"/>
              <w:rPr>
                <w:rFonts w:ascii="Calibri" w:eastAsia="Calibri" w:hAnsi="Calibri" w:cs="Calibri"/>
                <w:color w:val="auto"/>
                <w:sz w:val="24"/>
                <w:szCs w:val="24"/>
              </w:rPr>
            </w:pPr>
          </w:p>
        </w:tc>
        <w:tc>
          <w:tcPr>
            <w:tcW w:w="5039" w:type="dxa"/>
          </w:tcPr>
          <w:p w14:paraId="1698057E" w14:textId="38F643A7" w:rsidR="00EE7B5F" w:rsidRPr="00EE7B5F" w:rsidRDefault="00EE7B5F" w:rsidP="00A262E6">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 xml:space="preserve">UD3.- </w:t>
            </w:r>
            <w:r>
              <w:rPr>
                <w:rFonts w:ascii="Calibri" w:eastAsia="Calibri" w:hAnsi="Calibri" w:cs="Calibri"/>
                <w:color w:val="auto"/>
                <w:sz w:val="24"/>
                <w:szCs w:val="24"/>
              </w:rPr>
              <w:t xml:space="preserve">La iniciativa emprendedora y el plan </w:t>
            </w:r>
            <w:r w:rsidR="00A262E6">
              <w:rPr>
                <w:rFonts w:ascii="Calibri" w:eastAsia="Calibri" w:hAnsi="Calibri" w:cs="Calibri"/>
                <w:color w:val="auto"/>
                <w:sz w:val="24"/>
                <w:szCs w:val="24"/>
              </w:rPr>
              <w:t>empresa</w:t>
            </w:r>
          </w:p>
        </w:tc>
        <w:tc>
          <w:tcPr>
            <w:tcW w:w="1552" w:type="dxa"/>
          </w:tcPr>
          <w:p w14:paraId="61176439" w14:textId="0BE02830" w:rsidR="00EE7B5F" w:rsidRPr="00EE7B5F" w:rsidRDefault="00683B0E" w:rsidP="00EE7B5F">
            <w:pPr>
              <w:spacing w:after="0" w:line="360" w:lineRule="auto"/>
              <w:ind w:left="0" w:firstLine="0"/>
              <w:contextualSpacing/>
              <w:rPr>
                <w:rFonts w:ascii="Calibri" w:eastAsia="Calibri" w:hAnsi="Calibri" w:cs="Calibri"/>
                <w:color w:val="FF0000"/>
                <w:sz w:val="24"/>
                <w:szCs w:val="24"/>
              </w:rPr>
            </w:pPr>
            <w:r>
              <w:rPr>
                <w:rFonts w:ascii="Calibri" w:eastAsia="Calibri" w:hAnsi="Calibri" w:cs="Calibri"/>
                <w:color w:val="auto"/>
                <w:sz w:val="24"/>
                <w:szCs w:val="24"/>
              </w:rPr>
              <w:t>16</w:t>
            </w:r>
          </w:p>
        </w:tc>
      </w:tr>
      <w:tr w:rsidR="00EE7B5F" w:rsidRPr="00EE7B5F" w14:paraId="0BD38FC9" w14:textId="77777777" w:rsidTr="000203CC">
        <w:tc>
          <w:tcPr>
            <w:tcW w:w="959" w:type="dxa"/>
            <w:vMerge/>
          </w:tcPr>
          <w:p w14:paraId="4003EA14" w14:textId="77777777" w:rsidR="00EE7B5F" w:rsidRPr="00EE7B5F" w:rsidRDefault="00EE7B5F" w:rsidP="00EE7B5F">
            <w:pPr>
              <w:spacing w:after="0" w:line="360" w:lineRule="auto"/>
              <w:ind w:left="0" w:firstLine="0"/>
              <w:contextualSpacing/>
              <w:jc w:val="center"/>
              <w:rPr>
                <w:rFonts w:ascii="Calibri" w:eastAsia="Calibri" w:hAnsi="Calibri" w:cs="Calibri"/>
                <w:color w:val="auto"/>
                <w:sz w:val="24"/>
                <w:szCs w:val="24"/>
              </w:rPr>
            </w:pPr>
          </w:p>
        </w:tc>
        <w:tc>
          <w:tcPr>
            <w:tcW w:w="5039" w:type="dxa"/>
          </w:tcPr>
          <w:p w14:paraId="7137C55F" w14:textId="23D88103" w:rsidR="00EE7B5F" w:rsidRPr="00EE7B5F" w:rsidRDefault="00EE7B5F" w:rsidP="00A262E6">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 xml:space="preserve">UD4.- </w:t>
            </w:r>
            <w:r w:rsidR="00A262E6">
              <w:rPr>
                <w:rFonts w:ascii="Calibri" w:eastAsia="Calibri" w:hAnsi="Calibri" w:cs="Calibri"/>
                <w:color w:val="auto"/>
                <w:sz w:val="24"/>
                <w:szCs w:val="24"/>
              </w:rPr>
              <w:t>Creación de un pequeño comercio</w:t>
            </w:r>
          </w:p>
        </w:tc>
        <w:tc>
          <w:tcPr>
            <w:tcW w:w="1552" w:type="dxa"/>
          </w:tcPr>
          <w:p w14:paraId="039BD1FD" w14:textId="601F4E46"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16</w:t>
            </w:r>
          </w:p>
        </w:tc>
      </w:tr>
      <w:tr w:rsidR="00EE7B5F" w:rsidRPr="00EE7B5F" w14:paraId="07D2B118" w14:textId="77777777" w:rsidTr="000203CC">
        <w:tc>
          <w:tcPr>
            <w:tcW w:w="959" w:type="dxa"/>
            <w:vMerge/>
          </w:tcPr>
          <w:p w14:paraId="4E3FC053" w14:textId="77777777" w:rsidR="00EE7B5F" w:rsidRPr="00EE7B5F" w:rsidRDefault="00EE7B5F" w:rsidP="00EE7B5F">
            <w:pPr>
              <w:spacing w:after="0" w:line="360" w:lineRule="auto"/>
              <w:ind w:left="0" w:firstLine="0"/>
              <w:contextualSpacing/>
              <w:jc w:val="center"/>
              <w:rPr>
                <w:rFonts w:ascii="Calibri" w:eastAsia="Calibri" w:hAnsi="Calibri" w:cs="Calibri"/>
                <w:color w:val="auto"/>
                <w:sz w:val="24"/>
                <w:szCs w:val="24"/>
              </w:rPr>
            </w:pPr>
          </w:p>
        </w:tc>
        <w:tc>
          <w:tcPr>
            <w:tcW w:w="5039" w:type="dxa"/>
          </w:tcPr>
          <w:p w14:paraId="7EC213BB" w14:textId="6879693E" w:rsidR="00EE7B5F" w:rsidRPr="00EE7B5F" w:rsidRDefault="00A262E6"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 xml:space="preserve">UD5.-El plan de inversiones en el establecimiento comercial </w:t>
            </w:r>
          </w:p>
        </w:tc>
        <w:tc>
          <w:tcPr>
            <w:tcW w:w="1552" w:type="dxa"/>
          </w:tcPr>
          <w:p w14:paraId="767BD621" w14:textId="1BCB55A8"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16</w:t>
            </w:r>
          </w:p>
        </w:tc>
      </w:tr>
      <w:tr w:rsidR="00EE7B5F" w:rsidRPr="00EE7B5F" w14:paraId="3DAE1D7B" w14:textId="77777777" w:rsidTr="000203CC">
        <w:tc>
          <w:tcPr>
            <w:tcW w:w="959" w:type="dxa"/>
            <w:vMerge w:val="restart"/>
            <w:textDirection w:val="btLr"/>
          </w:tcPr>
          <w:p w14:paraId="7287089D" w14:textId="3D2709CA" w:rsidR="00EE7B5F" w:rsidRPr="00EE7B5F" w:rsidRDefault="00EE7B5F" w:rsidP="00EE7B5F">
            <w:pPr>
              <w:spacing w:after="0" w:line="360" w:lineRule="auto"/>
              <w:ind w:left="113" w:right="113" w:firstLine="0"/>
              <w:contextualSpacing/>
              <w:jc w:val="center"/>
              <w:rPr>
                <w:rFonts w:ascii="Calibri" w:eastAsia="Calibri" w:hAnsi="Calibri" w:cs="Calibri"/>
                <w:color w:val="auto"/>
                <w:sz w:val="24"/>
                <w:szCs w:val="24"/>
              </w:rPr>
            </w:pPr>
            <w:r w:rsidRPr="00EE7B5F">
              <w:rPr>
                <w:rFonts w:ascii="Calibri" w:eastAsia="Calibri" w:hAnsi="Calibri" w:cs="Calibri"/>
                <w:color w:val="auto"/>
                <w:sz w:val="24"/>
                <w:szCs w:val="24"/>
              </w:rPr>
              <w:t>SEGUNDA (</w:t>
            </w:r>
            <w:r>
              <w:rPr>
                <w:rFonts w:ascii="Calibri" w:eastAsia="Calibri" w:hAnsi="Calibri" w:cs="Calibri"/>
                <w:color w:val="auto"/>
                <w:sz w:val="24"/>
                <w:szCs w:val="24"/>
              </w:rPr>
              <w:t>86</w:t>
            </w:r>
            <w:r w:rsidRPr="00EE7B5F">
              <w:rPr>
                <w:rFonts w:ascii="Calibri" w:eastAsia="Calibri" w:hAnsi="Calibri" w:cs="Calibri"/>
                <w:color w:val="auto"/>
                <w:sz w:val="24"/>
                <w:szCs w:val="24"/>
              </w:rPr>
              <w:t xml:space="preserve"> horas)</w:t>
            </w:r>
          </w:p>
        </w:tc>
        <w:tc>
          <w:tcPr>
            <w:tcW w:w="5039" w:type="dxa"/>
          </w:tcPr>
          <w:p w14:paraId="416251CA" w14:textId="3AC97275" w:rsidR="00EE7B5F" w:rsidRPr="00EE7B5F" w:rsidRDefault="00EE7B5F" w:rsidP="00A262E6">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UD</w:t>
            </w:r>
            <w:r w:rsidR="00A262E6">
              <w:rPr>
                <w:rFonts w:ascii="Calibri" w:eastAsia="Calibri" w:hAnsi="Calibri" w:cs="Calibri"/>
                <w:color w:val="auto"/>
                <w:sz w:val="24"/>
                <w:szCs w:val="24"/>
              </w:rPr>
              <w:t>6</w:t>
            </w:r>
            <w:r w:rsidRPr="00EE7B5F">
              <w:rPr>
                <w:rFonts w:ascii="Calibri" w:eastAsia="Calibri" w:hAnsi="Calibri" w:cs="Calibri"/>
                <w:color w:val="auto"/>
                <w:sz w:val="24"/>
                <w:szCs w:val="24"/>
              </w:rPr>
              <w:t>-</w:t>
            </w:r>
            <w:r w:rsidR="00A262E6">
              <w:rPr>
                <w:rFonts w:ascii="Calibri" w:eastAsia="Calibri" w:hAnsi="Calibri" w:cs="Calibri"/>
                <w:color w:val="auto"/>
                <w:sz w:val="24"/>
                <w:szCs w:val="24"/>
              </w:rPr>
              <w:t xml:space="preserve">La gestión económica y la tesorería en el </w:t>
            </w:r>
            <w:r w:rsidRPr="00EE7B5F">
              <w:rPr>
                <w:rFonts w:ascii="Calibri" w:eastAsia="Calibri" w:hAnsi="Calibri" w:cs="Calibri"/>
                <w:color w:val="auto"/>
                <w:sz w:val="24"/>
                <w:szCs w:val="24"/>
              </w:rPr>
              <w:t xml:space="preserve"> </w:t>
            </w:r>
            <w:r w:rsidR="00A262E6">
              <w:rPr>
                <w:rFonts w:ascii="Calibri" w:eastAsia="Calibri" w:hAnsi="Calibri" w:cs="Calibri"/>
                <w:color w:val="auto"/>
                <w:sz w:val="24"/>
                <w:szCs w:val="24"/>
              </w:rPr>
              <w:t>en el pequeño  comercio</w:t>
            </w:r>
          </w:p>
        </w:tc>
        <w:tc>
          <w:tcPr>
            <w:tcW w:w="1552" w:type="dxa"/>
          </w:tcPr>
          <w:p w14:paraId="73E89BCE" w14:textId="662E0CE7"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16</w:t>
            </w:r>
          </w:p>
        </w:tc>
      </w:tr>
      <w:tr w:rsidR="00EE7B5F" w:rsidRPr="00EE7B5F" w14:paraId="140C9EB9" w14:textId="77777777" w:rsidTr="000203CC">
        <w:tc>
          <w:tcPr>
            <w:tcW w:w="959" w:type="dxa"/>
            <w:vMerge/>
          </w:tcPr>
          <w:p w14:paraId="5BADC409" w14:textId="77777777" w:rsidR="00EE7B5F" w:rsidRPr="00EE7B5F" w:rsidRDefault="00EE7B5F" w:rsidP="00EE7B5F">
            <w:pPr>
              <w:spacing w:after="0" w:line="360" w:lineRule="auto"/>
              <w:ind w:left="0" w:firstLine="0"/>
              <w:contextualSpacing/>
              <w:jc w:val="center"/>
              <w:rPr>
                <w:rFonts w:ascii="Calibri" w:eastAsia="Calibri" w:hAnsi="Calibri" w:cs="Calibri"/>
                <w:color w:val="FF0000"/>
                <w:sz w:val="24"/>
                <w:szCs w:val="24"/>
              </w:rPr>
            </w:pPr>
          </w:p>
        </w:tc>
        <w:tc>
          <w:tcPr>
            <w:tcW w:w="5039" w:type="dxa"/>
          </w:tcPr>
          <w:p w14:paraId="34466AA2" w14:textId="5900E6BC" w:rsidR="00EE7B5F" w:rsidRPr="00EE7B5F" w:rsidRDefault="00EE7B5F" w:rsidP="00A262E6">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UD</w:t>
            </w:r>
            <w:r w:rsidR="00A262E6">
              <w:rPr>
                <w:rFonts w:ascii="Calibri" w:eastAsia="Calibri" w:hAnsi="Calibri" w:cs="Calibri"/>
                <w:color w:val="auto"/>
                <w:sz w:val="24"/>
                <w:szCs w:val="24"/>
              </w:rPr>
              <w:t>7</w:t>
            </w:r>
            <w:r w:rsidRPr="00EE7B5F">
              <w:rPr>
                <w:rFonts w:ascii="Calibri" w:eastAsia="Calibri" w:hAnsi="Calibri" w:cs="Calibri"/>
                <w:color w:val="auto"/>
                <w:sz w:val="24"/>
                <w:szCs w:val="24"/>
              </w:rPr>
              <w:t xml:space="preserve">.- </w:t>
            </w:r>
            <w:r w:rsidR="00A262E6">
              <w:rPr>
                <w:rFonts w:ascii="Calibri" w:eastAsia="Calibri" w:hAnsi="Calibri" w:cs="Calibri"/>
                <w:color w:val="auto"/>
                <w:sz w:val="24"/>
                <w:szCs w:val="24"/>
              </w:rPr>
              <w:t>Obligaciones fiscales en el establecimiento comercial</w:t>
            </w:r>
          </w:p>
        </w:tc>
        <w:tc>
          <w:tcPr>
            <w:tcW w:w="1552" w:type="dxa"/>
          </w:tcPr>
          <w:p w14:paraId="0C7588C5" w14:textId="703FC6CE"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16</w:t>
            </w:r>
          </w:p>
        </w:tc>
      </w:tr>
      <w:tr w:rsidR="00EE7B5F" w:rsidRPr="00EE7B5F" w14:paraId="74D5213D" w14:textId="77777777" w:rsidTr="000203CC">
        <w:tc>
          <w:tcPr>
            <w:tcW w:w="959" w:type="dxa"/>
            <w:vMerge/>
          </w:tcPr>
          <w:p w14:paraId="4331D8AD" w14:textId="77777777" w:rsidR="00EE7B5F" w:rsidRPr="00EE7B5F" w:rsidRDefault="00EE7B5F" w:rsidP="00EE7B5F">
            <w:pPr>
              <w:spacing w:after="0" w:line="360" w:lineRule="auto"/>
              <w:ind w:left="0" w:firstLine="0"/>
              <w:contextualSpacing/>
              <w:jc w:val="center"/>
              <w:rPr>
                <w:rFonts w:ascii="Calibri" w:eastAsia="Calibri" w:hAnsi="Calibri" w:cs="Calibri"/>
                <w:color w:val="FF0000"/>
                <w:sz w:val="24"/>
                <w:szCs w:val="24"/>
              </w:rPr>
            </w:pPr>
          </w:p>
        </w:tc>
        <w:tc>
          <w:tcPr>
            <w:tcW w:w="5039" w:type="dxa"/>
          </w:tcPr>
          <w:p w14:paraId="6A524AE6" w14:textId="202EE8C5" w:rsidR="00EE7B5F" w:rsidRPr="00EE7B5F" w:rsidRDefault="00EE7B5F" w:rsidP="00A262E6">
            <w:pPr>
              <w:spacing w:after="0" w:line="360" w:lineRule="auto"/>
              <w:ind w:left="0" w:firstLine="0"/>
              <w:contextualSpacing/>
              <w:rPr>
                <w:rFonts w:ascii="Calibri" w:eastAsia="Calibri" w:hAnsi="Calibri" w:cs="Calibri"/>
                <w:color w:val="FF0000"/>
                <w:sz w:val="24"/>
                <w:szCs w:val="24"/>
              </w:rPr>
            </w:pPr>
            <w:r w:rsidRPr="00EE7B5F">
              <w:rPr>
                <w:rFonts w:ascii="Calibri" w:eastAsia="Calibri" w:hAnsi="Calibri" w:cs="Calibri"/>
                <w:color w:val="auto"/>
                <w:sz w:val="24"/>
                <w:szCs w:val="24"/>
              </w:rPr>
              <w:t>UD</w:t>
            </w:r>
            <w:r w:rsidR="00A262E6">
              <w:rPr>
                <w:rFonts w:ascii="Calibri" w:eastAsia="Calibri" w:hAnsi="Calibri" w:cs="Calibri"/>
                <w:color w:val="auto"/>
                <w:sz w:val="24"/>
                <w:szCs w:val="24"/>
              </w:rPr>
              <w:t>8</w:t>
            </w:r>
            <w:r w:rsidRPr="00EE7B5F">
              <w:rPr>
                <w:rFonts w:ascii="Calibri" w:eastAsia="Calibri" w:hAnsi="Calibri" w:cs="Calibri"/>
                <w:color w:val="auto"/>
                <w:sz w:val="24"/>
                <w:szCs w:val="24"/>
              </w:rPr>
              <w:t xml:space="preserve">.- </w:t>
            </w:r>
            <w:r w:rsidR="00A262E6">
              <w:rPr>
                <w:rFonts w:ascii="Calibri" w:eastAsia="Calibri" w:hAnsi="Calibri" w:cs="Calibri"/>
                <w:color w:val="auto"/>
                <w:sz w:val="24"/>
                <w:szCs w:val="24"/>
              </w:rPr>
              <w:t xml:space="preserve">Documentos de compraventa de cobro y pago </w:t>
            </w:r>
          </w:p>
        </w:tc>
        <w:tc>
          <w:tcPr>
            <w:tcW w:w="1552" w:type="dxa"/>
          </w:tcPr>
          <w:p w14:paraId="72104287" w14:textId="4472E362"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12</w:t>
            </w:r>
          </w:p>
        </w:tc>
      </w:tr>
      <w:tr w:rsidR="00EE7B5F" w:rsidRPr="00EE7B5F" w14:paraId="7EB6EAA6" w14:textId="77777777" w:rsidTr="000203CC">
        <w:trPr>
          <w:trHeight w:val="451"/>
        </w:trPr>
        <w:tc>
          <w:tcPr>
            <w:tcW w:w="959" w:type="dxa"/>
            <w:vMerge/>
          </w:tcPr>
          <w:p w14:paraId="2F690617" w14:textId="77777777" w:rsidR="00EE7B5F" w:rsidRPr="00EE7B5F" w:rsidRDefault="00EE7B5F" w:rsidP="00EE7B5F">
            <w:pPr>
              <w:spacing w:after="0" w:line="360" w:lineRule="auto"/>
              <w:ind w:left="0" w:firstLine="0"/>
              <w:contextualSpacing/>
              <w:jc w:val="center"/>
              <w:rPr>
                <w:rFonts w:ascii="Calibri" w:eastAsia="Calibri" w:hAnsi="Calibri" w:cs="Calibri"/>
                <w:color w:val="FF0000"/>
                <w:sz w:val="24"/>
                <w:szCs w:val="24"/>
              </w:rPr>
            </w:pPr>
          </w:p>
        </w:tc>
        <w:tc>
          <w:tcPr>
            <w:tcW w:w="5039" w:type="dxa"/>
          </w:tcPr>
          <w:p w14:paraId="6B1B6D9B" w14:textId="4384AF76" w:rsidR="00EE7B5F" w:rsidRPr="00EE7B5F" w:rsidRDefault="00EE7B5F" w:rsidP="00A262E6">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UD</w:t>
            </w:r>
            <w:r w:rsidR="00A262E6">
              <w:rPr>
                <w:rFonts w:ascii="Calibri" w:eastAsia="Calibri" w:hAnsi="Calibri" w:cs="Calibri"/>
                <w:color w:val="auto"/>
                <w:sz w:val="24"/>
                <w:szCs w:val="24"/>
              </w:rPr>
              <w:t>9 Contabilidad en el establecimiento comercial</w:t>
            </w:r>
          </w:p>
        </w:tc>
        <w:tc>
          <w:tcPr>
            <w:tcW w:w="1552" w:type="dxa"/>
          </w:tcPr>
          <w:p w14:paraId="1648B791" w14:textId="30C4E328"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16</w:t>
            </w:r>
          </w:p>
        </w:tc>
      </w:tr>
      <w:tr w:rsidR="00EE7B5F" w:rsidRPr="00EE7B5F" w14:paraId="6CF4FFB2" w14:textId="77777777" w:rsidTr="000203CC">
        <w:trPr>
          <w:trHeight w:val="451"/>
        </w:trPr>
        <w:tc>
          <w:tcPr>
            <w:tcW w:w="959" w:type="dxa"/>
            <w:vMerge/>
          </w:tcPr>
          <w:p w14:paraId="4A54CC41" w14:textId="77777777" w:rsidR="00EE7B5F" w:rsidRPr="00EE7B5F" w:rsidRDefault="00EE7B5F" w:rsidP="00EE7B5F">
            <w:pPr>
              <w:spacing w:after="0" w:line="360" w:lineRule="auto"/>
              <w:ind w:left="0" w:firstLine="0"/>
              <w:contextualSpacing/>
              <w:jc w:val="center"/>
              <w:rPr>
                <w:rFonts w:ascii="Calibri" w:eastAsia="Calibri" w:hAnsi="Calibri" w:cs="Calibri"/>
                <w:color w:val="FF0000"/>
                <w:sz w:val="24"/>
                <w:szCs w:val="24"/>
              </w:rPr>
            </w:pPr>
          </w:p>
        </w:tc>
        <w:tc>
          <w:tcPr>
            <w:tcW w:w="5039" w:type="dxa"/>
          </w:tcPr>
          <w:p w14:paraId="322CAD76" w14:textId="310E5314" w:rsidR="00EE7B5F" w:rsidRPr="00EE7B5F" w:rsidRDefault="00EE7B5F" w:rsidP="00A262E6">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UD1</w:t>
            </w:r>
            <w:r w:rsidR="00A262E6">
              <w:rPr>
                <w:rFonts w:ascii="Calibri" w:eastAsia="Calibri" w:hAnsi="Calibri" w:cs="Calibri"/>
                <w:color w:val="auto"/>
                <w:sz w:val="24"/>
                <w:szCs w:val="24"/>
              </w:rPr>
              <w:t>0</w:t>
            </w:r>
            <w:r w:rsidRPr="00EE7B5F">
              <w:rPr>
                <w:rFonts w:ascii="Calibri" w:eastAsia="Calibri" w:hAnsi="Calibri" w:cs="Calibri"/>
                <w:color w:val="auto"/>
                <w:sz w:val="24"/>
                <w:szCs w:val="24"/>
              </w:rPr>
              <w:t xml:space="preserve">.- </w:t>
            </w:r>
            <w:r w:rsidR="00A262E6">
              <w:rPr>
                <w:rFonts w:ascii="Calibri" w:eastAsia="Calibri" w:hAnsi="Calibri" w:cs="Calibri"/>
                <w:color w:val="auto"/>
                <w:sz w:val="24"/>
                <w:szCs w:val="24"/>
              </w:rPr>
              <w:t>La gestión de recursos humanos</w:t>
            </w:r>
          </w:p>
        </w:tc>
        <w:tc>
          <w:tcPr>
            <w:tcW w:w="1552" w:type="dxa"/>
          </w:tcPr>
          <w:p w14:paraId="77074528" w14:textId="7BA48F6E" w:rsidR="00EE7B5F"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16</w:t>
            </w:r>
          </w:p>
        </w:tc>
      </w:tr>
      <w:tr w:rsidR="00A71D99" w:rsidRPr="00EE7B5F" w14:paraId="78D4AAC6" w14:textId="77777777" w:rsidTr="000203CC">
        <w:trPr>
          <w:trHeight w:val="451"/>
        </w:trPr>
        <w:tc>
          <w:tcPr>
            <w:tcW w:w="959" w:type="dxa"/>
            <w:vMerge/>
          </w:tcPr>
          <w:p w14:paraId="4922613A" w14:textId="77777777" w:rsidR="00A71D99" w:rsidRPr="00EE7B5F" w:rsidRDefault="00A71D99" w:rsidP="00EE7B5F">
            <w:pPr>
              <w:spacing w:after="0" w:line="360" w:lineRule="auto"/>
              <w:ind w:left="0" w:firstLine="0"/>
              <w:contextualSpacing/>
              <w:jc w:val="center"/>
              <w:rPr>
                <w:rFonts w:ascii="Calibri" w:eastAsia="Calibri" w:hAnsi="Calibri" w:cs="Calibri"/>
                <w:color w:val="FF0000"/>
                <w:sz w:val="24"/>
                <w:szCs w:val="24"/>
              </w:rPr>
            </w:pPr>
          </w:p>
        </w:tc>
        <w:tc>
          <w:tcPr>
            <w:tcW w:w="5039" w:type="dxa"/>
          </w:tcPr>
          <w:p w14:paraId="46F8B82D" w14:textId="7BE171CB" w:rsidR="00A71D99" w:rsidRPr="00EE7B5F" w:rsidRDefault="00A71D99" w:rsidP="00A262E6">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UD11.- La calidad del servicio al cliente</w:t>
            </w:r>
          </w:p>
        </w:tc>
        <w:tc>
          <w:tcPr>
            <w:tcW w:w="1552" w:type="dxa"/>
          </w:tcPr>
          <w:p w14:paraId="4EBE6279" w14:textId="2C32F8F5" w:rsidR="00A71D99" w:rsidRPr="00EE7B5F" w:rsidRDefault="00683B0E"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10</w:t>
            </w:r>
          </w:p>
        </w:tc>
      </w:tr>
      <w:tr w:rsidR="00EE7B5F" w:rsidRPr="00EE7B5F" w14:paraId="2602CFA6" w14:textId="77777777" w:rsidTr="000203CC">
        <w:tc>
          <w:tcPr>
            <w:tcW w:w="959" w:type="dxa"/>
            <w:vMerge/>
          </w:tcPr>
          <w:p w14:paraId="0E024CB9" w14:textId="77777777" w:rsidR="00EE7B5F" w:rsidRPr="00EE7B5F" w:rsidRDefault="00EE7B5F" w:rsidP="00EE7B5F">
            <w:pPr>
              <w:spacing w:after="0" w:line="360" w:lineRule="auto"/>
              <w:ind w:left="0" w:firstLine="0"/>
              <w:contextualSpacing/>
              <w:rPr>
                <w:rFonts w:ascii="Calibri" w:eastAsia="Calibri" w:hAnsi="Calibri" w:cs="Calibri"/>
                <w:color w:val="FF0000"/>
                <w:sz w:val="24"/>
                <w:szCs w:val="24"/>
              </w:rPr>
            </w:pPr>
          </w:p>
        </w:tc>
        <w:tc>
          <w:tcPr>
            <w:tcW w:w="5039" w:type="dxa"/>
          </w:tcPr>
          <w:p w14:paraId="09460ED5" w14:textId="77777777" w:rsidR="00EE7B5F" w:rsidRPr="00EE7B5F" w:rsidRDefault="00EE7B5F" w:rsidP="00EE7B5F">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 xml:space="preserve">Pruebas de evaluación y actividades complementarias </w:t>
            </w:r>
          </w:p>
        </w:tc>
        <w:tc>
          <w:tcPr>
            <w:tcW w:w="1552" w:type="dxa"/>
          </w:tcPr>
          <w:p w14:paraId="5FB3A8A4" w14:textId="4306B26A" w:rsidR="00EE7B5F" w:rsidRPr="00EE7B5F" w:rsidRDefault="00A71D99"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8</w:t>
            </w:r>
          </w:p>
          <w:p w14:paraId="0A597C50" w14:textId="77777777" w:rsidR="00EE7B5F" w:rsidRPr="00EE7B5F" w:rsidRDefault="00EE7B5F" w:rsidP="00EE7B5F">
            <w:pPr>
              <w:spacing w:after="0" w:line="360" w:lineRule="auto"/>
              <w:ind w:left="0" w:firstLine="0"/>
              <w:contextualSpacing/>
              <w:rPr>
                <w:rFonts w:ascii="Calibri" w:eastAsia="Calibri" w:hAnsi="Calibri" w:cs="Calibri"/>
                <w:color w:val="auto"/>
                <w:sz w:val="24"/>
                <w:szCs w:val="24"/>
              </w:rPr>
            </w:pPr>
          </w:p>
        </w:tc>
      </w:tr>
      <w:tr w:rsidR="00EE7B5F" w:rsidRPr="00EE7B5F" w14:paraId="22E24875" w14:textId="77777777" w:rsidTr="00EE7B5F">
        <w:tc>
          <w:tcPr>
            <w:tcW w:w="959" w:type="dxa"/>
            <w:tcBorders>
              <w:left w:val="single" w:sz="4" w:space="0" w:color="FFFFFF"/>
              <w:bottom w:val="single" w:sz="4" w:space="0" w:color="FFFFFF"/>
              <w:right w:val="single" w:sz="4" w:space="0" w:color="FFFFFF"/>
            </w:tcBorders>
          </w:tcPr>
          <w:p w14:paraId="54E4CAD3" w14:textId="77777777" w:rsidR="00EE7B5F" w:rsidRPr="00EE7B5F" w:rsidRDefault="00EE7B5F" w:rsidP="00EE7B5F">
            <w:pPr>
              <w:spacing w:after="0" w:line="360" w:lineRule="auto"/>
              <w:ind w:left="0" w:firstLine="0"/>
              <w:contextualSpacing/>
              <w:rPr>
                <w:rFonts w:ascii="Calibri" w:eastAsia="Calibri" w:hAnsi="Calibri" w:cs="Calibri"/>
                <w:color w:val="FF0000"/>
                <w:sz w:val="24"/>
                <w:szCs w:val="24"/>
              </w:rPr>
            </w:pPr>
          </w:p>
        </w:tc>
        <w:tc>
          <w:tcPr>
            <w:tcW w:w="5039" w:type="dxa"/>
          </w:tcPr>
          <w:p w14:paraId="6845F158" w14:textId="77777777" w:rsidR="00EE7B5F" w:rsidRPr="00EE7B5F" w:rsidRDefault="00EE7B5F" w:rsidP="00EE7B5F">
            <w:pPr>
              <w:spacing w:after="0" w:line="360" w:lineRule="auto"/>
              <w:ind w:left="0" w:firstLine="0"/>
              <w:contextualSpacing/>
              <w:rPr>
                <w:rFonts w:ascii="Calibri" w:eastAsia="Calibri" w:hAnsi="Calibri" w:cs="Calibri"/>
                <w:color w:val="auto"/>
                <w:sz w:val="24"/>
                <w:szCs w:val="24"/>
              </w:rPr>
            </w:pPr>
            <w:r w:rsidRPr="00EE7B5F">
              <w:rPr>
                <w:rFonts w:ascii="Calibri" w:eastAsia="Calibri" w:hAnsi="Calibri" w:cs="Calibri"/>
                <w:color w:val="auto"/>
                <w:sz w:val="24"/>
                <w:szCs w:val="24"/>
              </w:rPr>
              <w:t>TOTAL</w:t>
            </w:r>
          </w:p>
        </w:tc>
        <w:tc>
          <w:tcPr>
            <w:tcW w:w="1552" w:type="dxa"/>
          </w:tcPr>
          <w:p w14:paraId="5E489E00" w14:textId="1D7FBE71" w:rsidR="00EE7B5F" w:rsidRPr="00EE7B5F" w:rsidRDefault="00A71D99" w:rsidP="00EE7B5F">
            <w:pPr>
              <w:spacing w:after="0" w:line="360" w:lineRule="auto"/>
              <w:ind w:left="0" w:firstLine="0"/>
              <w:contextualSpacing/>
              <w:rPr>
                <w:rFonts w:ascii="Calibri" w:eastAsia="Calibri" w:hAnsi="Calibri" w:cs="Calibri"/>
                <w:color w:val="auto"/>
                <w:sz w:val="24"/>
                <w:szCs w:val="24"/>
              </w:rPr>
            </w:pPr>
            <w:r>
              <w:rPr>
                <w:rFonts w:ascii="Calibri" w:eastAsia="Calibri" w:hAnsi="Calibri" w:cs="Calibri"/>
                <w:color w:val="auto"/>
                <w:sz w:val="24"/>
                <w:szCs w:val="24"/>
              </w:rPr>
              <w:t>18</w:t>
            </w:r>
            <w:r w:rsidR="00EE7B5F" w:rsidRPr="00EE7B5F">
              <w:rPr>
                <w:rFonts w:ascii="Calibri" w:eastAsia="Calibri" w:hAnsi="Calibri" w:cs="Calibri"/>
                <w:color w:val="auto"/>
                <w:sz w:val="24"/>
                <w:szCs w:val="24"/>
              </w:rPr>
              <w:t>0</w:t>
            </w:r>
          </w:p>
        </w:tc>
      </w:tr>
    </w:tbl>
    <w:p w14:paraId="57E7A686" w14:textId="77777777" w:rsidR="00374471" w:rsidRPr="00374471" w:rsidRDefault="00374471" w:rsidP="00374471"/>
    <w:p w14:paraId="61FA9FDC" w14:textId="77777777" w:rsidR="00642E0C" w:rsidRDefault="00ED176D">
      <w:pPr>
        <w:spacing w:after="0" w:line="259" w:lineRule="auto"/>
        <w:ind w:left="581" w:firstLine="0"/>
        <w:jc w:val="left"/>
      </w:pPr>
      <w:r>
        <w:t xml:space="preserve">  </w:t>
      </w:r>
    </w:p>
    <w:p w14:paraId="07BCD21A" w14:textId="566DB86F" w:rsidR="00642E0C" w:rsidRDefault="00ED176D">
      <w:pPr>
        <w:spacing w:after="161" w:line="259" w:lineRule="auto"/>
        <w:ind w:left="581" w:firstLine="0"/>
        <w:jc w:val="left"/>
      </w:pPr>
      <w:r>
        <w:t xml:space="preserve"> </w:t>
      </w:r>
    </w:p>
    <w:p w14:paraId="71D4EB9C" w14:textId="77777777" w:rsidR="00642E0C" w:rsidRDefault="00ED176D">
      <w:pPr>
        <w:spacing w:after="163" w:line="259" w:lineRule="auto"/>
        <w:ind w:left="581" w:firstLine="0"/>
        <w:jc w:val="left"/>
      </w:pPr>
      <w:r>
        <w:t xml:space="preserve">  </w:t>
      </w:r>
    </w:p>
    <w:p w14:paraId="105FBA68" w14:textId="77777777" w:rsidR="00642E0C" w:rsidRDefault="00ED176D">
      <w:pPr>
        <w:pStyle w:val="Ttulo2"/>
        <w:spacing w:after="249"/>
        <w:ind w:left="562"/>
      </w:pPr>
      <w:bookmarkStart w:id="12" w:name="_Toc148429857"/>
      <w:r>
        <w:lastRenderedPageBreak/>
        <w:t>5. EVALUACIÓN</w:t>
      </w:r>
      <w:bookmarkEnd w:id="12"/>
      <w:r>
        <w:t xml:space="preserve">  </w:t>
      </w:r>
    </w:p>
    <w:p w14:paraId="437EEFA3" w14:textId="77777777" w:rsidR="00642E0C" w:rsidRDefault="00ED176D">
      <w:pPr>
        <w:pStyle w:val="Ttulo4"/>
        <w:spacing w:after="259"/>
        <w:ind w:left="576"/>
      </w:pPr>
      <w:bookmarkStart w:id="13" w:name="_Toc148429858"/>
      <w:r>
        <w:t>5.1 Evaluación de los alumnos</w:t>
      </w:r>
      <w:bookmarkEnd w:id="13"/>
      <w:r>
        <w:t xml:space="preserve">  </w:t>
      </w:r>
    </w:p>
    <w:p w14:paraId="77BC2178" w14:textId="77777777" w:rsidR="00642E0C" w:rsidRDefault="00ED176D">
      <w:pPr>
        <w:pStyle w:val="Ttulo5"/>
        <w:ind w:left="562"/>
      </w:pPr>
      <w:bookmarkStart w:id="14" w:name="_Toc148429859"/>
      <w:proofErr w:type="spellStart"/>
      <w:r>
        <w:t>Cúando</w:t>
      </w:r>
      <w:proofErr w:type="spellEnd"/>
      <w:r>
        <w:t xml:space="preserve"> evaluaremos</w:t>
      </w:r>
      <w:bookmarkEnd w:id="14"/>
      <w:r>
        <w:t xml:space="preserve">  </w:t>
      </w:r>
    </w:p>
    <w:p w14:paraId="075CEFF5" w14:textId="77777777" w:rsidR="00642E0C" w:rsidRDefault="00ED176D" w:rsidP="00A71D99">
      <w:pPr>
        <w:numPr>
          <w:ilvl w:val="0"/>
          <w:numId w:val="3"/>
        </w:numPr>
        <w:spacing w:after="375" w:line="261" w:lineRule="auto"/>
        <w:ind w:right="1363" w:hanging="233"/>
      </w:pPr>
      <w:r>
        <w:rPr>
          <w:i/>
        </w:rPr>
        <w:t>Evaluación inicial</w:t>
      </w:r>
      <w:r>
        <w:t xml:space="preserve">:  </w:t>
      </w:r>
    </w:p>
    <w:p w14:paraId="136E4B1F" w14:textId="77777777" w:rsidR="00642E0C" w:rsidRDefault="00ED176D">
      <w:pPr>
        <w:ind w:left="562" w:right="1363"/>
      </w:pPr>
      <w:r>
        <w:t xml:space="preserve">Al principio de cada unidad y también al principio de curso para saber los conocimientos previos de cada alumno. Se realizarán una serie de preguntas que deberán responder individualmente para luego ponerlas en común con el resto de los compañeros sobre los temas a desarrollar en cada módulo.  </w:t>
      </w:r>
    </w:p>
    <w:p w14:paraId="094491D2" w14:textId="77777777" w:rsidR="00642E0C" w:rsidRDefault="00ED176D" w:rsidP="00A71D99">
      <w:pPr>
        <w:numPr>
          <w:ilvl w:val="0"/>
          <w:numId w:val="3"/>
        </w:numPr>
        <w:spacing w:line="488" w:lineRule="auto"/>
        <w:ind w:right="1363" w:hanging="233"/>
      </w:pPr>
      <w:r>
        <w:rPr>
          <w:i/>
        </w:rPr>
        <w:t xml:space="preserve">Evaluación   </w:t>
      </w:r>
      <w:proofErr w:type="spellStart"/>
      <w:r>
        <w:rPr>
          <w:i/>
        </w:rPr>
        <w:t>continúa</w:t>
      </w:r>
      <w:proofErr w:type="spellEnd"/>
      <w:r>
        <w:t xml:space="preserve">; durante el proceso de enseñanza aprendizaje, mediante trabajos y pruebas escritas se ira comprobando aprendizaje de los alumnos..  </w:t>
      </w:r>
    </w:p>
    <w:p w14:paraId="269AE98D" w14:textId="77777777" w:rsidR="00642E0C" w:rsidRDefault="00ED176D" w:rsidP="00A71D99">
      <w:pPr>
        <w:numPr>
          <w:ilvl w:val="0"/>
          <w:numId w:val="3"/>
        </w:numPr>
        <w:spacing w:line="488" w:lineRule="auto"/>
        <w:ind w:right="1363" w:hanging="233"/>
      </w:pPr>
      <w:r>
        <w:rPr>
          <w:i/>
        </w:rPr>
        <w:t>Evaluación final</w:t>
      </w:r>
      <w:r>
        <w:t xml:space="preserve">: para valorar si se han conseguido los objetivos finales del módulo se realizarán diversas pruebas escritas.  </w:t>
      </w:r>
    </w:p>
    <w:p w14:paraId="1FFE8BE9" w14:textId="77777777" w:rsidR="00642E0C" w:rsidRDefault="00ED176D">
      <w:pPr>
        <w:pStyle w:val="Ttulo5"/>
        <w:spacing w:after="352"/>
        <w:ind w:left="562"/>
      </w:pPr>
      <w:bookmarkStart w:id="15" w:name="_Toc148429860"/>
      <w:r>
        <w:t>Cómo evaluamos</w:t>
      </w:r>
      <w:r>
        <w:rPr>
          <w:b/>
          <w:color w:val="000000"/>
        </w:rPr>
        <w:t>;</w:t>
      </w:r>
      <w:bookmarkEnd w:id="15"/>
      <w:r>
        <w:rPr>
          <w:color w:val="000000"/>
        </w:rPr>
        <w:t xml:space="preserve">  </w:t>
      </w:r>
      <w:r>
        <w:t xml:space="preserve"> </w:t>
      </w:r>
    </w:p>
    <w:p w14:paraId="034A1A47" w14:textId="77777777" w:rsidR="00642E0C" w:rsidRDefault="00ED176D">
      <w:pPr>
        <w:spacing w:after="41"/>
        <w:ind w:left="385" w:right="1363"/>
      </w:pPr>
      <w:r>
        <w:t>Procedimientos e instrumentos de evaluación</w:t>
      </w:r>
      <w:r>
        <w:rPr>
          <w:vertAlign w:val="superscript"/>
        </w:rPr>
        <w:t xml:space="preserve"> </w:t>
      </w:r>
      <w:r>
        <w:t xml:space="preserve"> </w:t>
      </w:r>
    </w:p>
    <w:p w14:paraId="4CDEC4D9" w14:textId="77777777" w:rsidR="00642E0C" w:rsidRDefault="00ED176D">
      <w:pPr>
        <w:spacing w:after="2" w:line="259" w:lineRule="auto"/>
        <w:ind w:left="14" w:firstLine="0"/>
        <w:jc w:val="left"/>
      </w:pPr>
      <w:r>
        <w:t xml:space="preserve">  </w:t>
      </w:r>
    </w:p>
    <w:p w14:paraId="19329560" w14:textId="77777777" w:rsidR="00642E0C" w:rsidRDefault="00ED176D">
      <w:pPr>
        <w:spacing w:after="22"/>
        <w:ind w:left="385" w:right="789"/>
      </w:pPr>
      <w:r>
        <w:t xml:space="preserve">Los procedimientos e instrumentos de evaluación que se van a utilizar van a ser variados, dando información concreta al alumnado sobre lo que se va a evaluar, adaptándose a las distintas aptitudes, necesidades y estilos de aprendizaje del alumnado y sobre todo se adaptarán a las posibles variaciones por las circunstancias de pandemia.  </w:t>
      </w:r>
    </w:p>
    <w:p w14:paraId="44993481" w14:textId="77777777" w:rsidR="00642E0C" w:rsidRDefault="00ED176D">
      <w:pPr>
        <w:spacing w:after="5" w:line="259" w:lineRule="auto"/>
        <w:ind w:left="495" w:firstLine="0"/>
        <w:jc w:val="left"/>
      </w:pPr>
      <w:r>
        <w:t xml:space="preserve">  </w:t>
      </w:r>
    </w:p>
    <w:p w14:paraId="44800E48" w14:textId="77777777" w:rsidR="00642E0C" w:rsidRDefault="00ED176D">
      <w:pPr>
        <w:spacing w:after="29"/>
        <w:ind w:left="562" w:right="1363"/>
      </w:pPr>
      <w:r>
        <w:t xml:space="preserve">Los </w:t>
      </w:r>
      <w:r>
        <w:rPr>
          <w:color w:val="0070C0"/>
          <w:u w:val="single" w:color="0070C0"/>
        </w:rPr>
        <w:t>procedimientos</w:t>
      </w:r>
      <w:r>
        <w:t xml:space="preserve"> de evaluación que se van a utilizar son:  </w:t>
      </w:r>
    </w:p>
    <w:p w14:paraId="7FB0BCB0" w14:textId="77777777" w:rsidR="00642E0C" w:rsidRDefault="00ED176D">
      <w:pPr>
        <w:spacing w:after="77" w:line="259" w:lineRule="auto"/>
        <w:ind w:left="14" w:firstLine="0"/>
        <w:jc w:val="left"/>
      </w:pPr>
      <w:r>
        <w:t xml:space="preserve">  </w:t>
      </w:r>
    </w:p>
    <w:p w14:paraId="3A43B8A7" w14:textId="77777777" w:rsidR="00642E0C" w:rsidRDefault="00ED176D" w:rsidP="00A71D99">
      <w:pPr>
        <w:numPr>
          <w:ilvl w:val="0"/>
          <w:numId w:val="4"/>
        </w:numPr>
        <w:spacing w:after="0"/>
        <w:ind w:right="428" w:hanging="355"/>
      </w:pPr>
      <w:r>
        <w:t xml:space="preserve">Pruebas teórico-prácticas/exámenes (de desarrollo, tipo test, resolución de casos prácticos, etc.).  </w:t>
      </w:r>
    </w:p>
    <w:p w14:paraId="530FBD4D" w14:textId="77777777" w:rsidR="00642E0C" w:rsidRDefault="00ED176D">
      <w:pPr>
        <w:spacing w:after="75" w:line="259" w:lineRule="auto"/>
        <w:ind w:left="82" w:firstLine="0"/>
        <w:jc w:val="left"/>
      </w:pPr>
      <w:r>
        <w:t xml:space="preserve">  </w:t>
      </w:r>
    </w:p>
    <w:p w14:paraId="1DDE1CA0" w14:textId="77777777" w:rsidR="00642E0C" w:rsidRDefault="00ED176D" w:rsidP="00A71D99">
      <w:pPr>
        <w:numPr>
          <w:ilvl w:val="0"/>
          <w:numId w:val="4"/>
        </w:numPr>
        <w:spacing w:after="0" w:line="315" w:lineRule="auto"/>
        <w:ind w:right="428" w:hanging="355"/>
      </w:pPr>
      <w:r>
        <w:t xml:space="preserve">Trabajos y ejercicios individuales o grupales realizados a lo largo de las diferentes unidades de trabajo. El tipo de tarea o prueba quedará a elección del profesor.  </w:t>
      </w:r>
    </w:p>
    <w:p w14:paraId="6CFCDDF2" w14:textId="77777777" w:rsidR="00642E0C" w:rsidRDefault="00ED176D">
      <w:pPr>
        <w:spacing w:after="121" w:line="259" w:lineRule="auto"/>
        <w:ind w:left="82" w:firstLine="0"/>
        <w:jc w:val="left"/>
      </w:pPr>
      <w:r>
        <w:t xml:space="preserve">   </w:t>
      </w:r>
    </w:p>
    <w:p w14:paraId="3BDB731E" w14:textId="77777777" w:rsidR="00642E0C" w:rsidRDefault="00ED176D" w:rsidP="00A71D99">
      <w:pPr>
        <w:numPr>
          <w:ilvl w:val="0"/>
          <w:numId w:val="4"/>
        </w:numPr>
        <w:spacing w:after="1" w:line="333" w:lineRule="auto"/>
        <w:ind w:right="428" w:hanging="355"/>
      </w:pPr>
      <w:r>
        <w:t xml:space="preserve">Se ponen ejercicios relacionados, directamente, con los apuntes pero para que no sea copiar al pie de la letra, se pide justificar la respuesta y si es posible poner un ejemplo. Así conseguiremos que el alumno se obligue a leer apuntes y todo lo relacionado con ese tema.  </w:t>
      </w:r>
    </w:p>
    <w:p w14:paraId="6CDC1672" w14:textId="07EDE9F7" w:rsidR="00642E0C" w:rsidRDefault="00642E0C" w:rsidP="00683B0E">
      <w:pPr>
        <w:spacing w:after="146" w:line="259" w:lineRule="auto"/>
        <w:ind w:left="723" w:firstLine="0"/>
        <w:jc w:val="left"/>
      </w:pPr>
    </w:p>
    <w:p w14:paraId="350AFB5F" w14:textId="6E5A0FD4" w:rsidR="00683B0E" w:rsidRDefault="00683B0E">
      <w:pPr>
        <w:spacing w:after="146" w:line="259" w:lineRule="auto"/>
        <w:ind w:left="725" w:firstLine="0"/>
        <w:jc w:val="left"/>
      </w:pPr>
    </w:p>
    <w:p w14:paraId="101E24F7" w14:textId="19982714" w:rsidR="00683B0E" w:rsidRDefault="00683B0E">
      <w:pPr>
        <w:spacing w:after="146" w:line="259" w:lineRule="auto"/>
        <w:ind w:left="725" w:firstLine="0"/>
        <w:jc w:val="left"/>
      </w:pPr>
    </w:p>
    <w:p w14:paraId="7D1FDE6A" w14:textId="05C3196A" w:rsidR="00683B0E" w:rsidRDefault="00683B0E">
      <w:pPr>
        <w:spacing w:after="146" w:line="259" w:lineRule="auto"/>
        <w:ind w:left="725" w:firstLine="0"/>
        <w:jc w:val="left"/>
      </w:pPr>
    </w:p>
    <w:p w14:paraId="28B2B566" w14:textId="49C8E716" w:rsidR="00683B0E" w:rsidRDefault="00683B0E">
      <w:pPr>
        <w:spacing w:after="146" w:line="259" w:lineRule="auto"/>
        <w:ind w:left="725" w:firstLine="0"/>
        <w:jc w:val="left"/>
      </w:pPr>
    </w:p>
    <w:p w14:paraId="3B560452" w14:textId="1C61DBBE" w:rsidR="00683B0E" w:rsidRDefault="00683B0E">
      <w:pPr>
        <w:spacing w:after="146" w:line="259" w:lineRule="auto"/>
        <w:ind w:left="725" w:firstLine="0"/>
        <w:jc w:val="left"/>
      </w:pPr>
    </w:p>
    <w:p w14:paraId="7137BF78" w14:textId="77777777" w:rsidR="00683B0E" w:rsidRDefault="00683B0E">
      <w:pPr>
        <w:spacing w:after="146" w:line="259" w:lineRule="auto"/>
        <w:ind w:left="725" w:firstLine="0"/>
        <w:jc w:val="left"/>
      </w:pPr>
    </w:p>
    <w:p w14:paraId="5255F75E" w14:textId="77777777" w:rsidR="00642E0C" w:rsidRDefault="00ED176D">
      <w:pPr>
        <w:spacing w:after="0" w:line="259" w:lineRule="auto"/>
        <w:ind w:left="581" w:firstLine="0"/>
        <w:jc w:val="left"/>
      </w:pPr>
      <w:r>
        <w:t xml:space="preserve"> </w:t>
      </w:r>
    </w:p>
    <w:p w14:paraId="46FFB6FA" w14:textId="78C483C5" w:rsidR="00642E0C" w:rsidRDefault="00ED176D">
      <w:pPr>
        <w:pStyle w:val="Ttulo5"/>
        <w:ind w:left="562"/>
      </w:pPr>
      <w:r>
        <w:lastRenderedPageBreak/>
        <w:t xml:space="preserve"> </w:t>
      </w:r>
      <w:bookmarkStart w:id="16" w:name="_Toc148429861"/>
      <w:r>
        <w:t>Criterios de calificación</w:t>
      </w:r>
      <w:bookmarkEnd w:id="16"/>
      <w:r>
        <w:t xml:space="preserve">  </w:t>
      </w:r>
    </w:p>
    <w:p w14:paraId="2600229D" w14:textId="77777777" w:rsidR="009115AB" w:rsidRPr="009115AB" w:rsidRDefault="009115AB" w:rsidP="009115AB"/>
    <w:p w14:paraId="5B1B68E3" w14:textId="77777777" w:rsidR="00642E0C" w:rsidRDefault="00ED176D">
      <w:pPr>
        <w:spacing w:after="2" w:line="259" w:lineRule="auto"/>
        <w:ind w:left="14" w:firstLine="0"/>
        <w:jc w:val="left"/>
      </w:pPr>
      <w:r>
        <w:t xml:space="preserve"> </w:t>
      </w:r>
    </w:p>
    <w:p w14:paraId="4FF588F5" w14:textId="77777777" w:rsidR="009115AB" w:rsidRPr="009115AB" w:rsidRDefault="009115AB" w:rsidP="009115AB">
      <w:pPr>
        <w:spacing w:after="0"/>
        <w:ind w:left="246" w:right="1363"/>
      </w:pPr>
      <w:bookmarkStart w:id="17" w:name="_Hlk505017265"/>
      <w:r w:rsidRPr="009115AB">
        <w:t>Tal y como indica la normativa vigente sobre evaluación (Resolución 8/2021 y Orden EDU8/2019), el proceso de evaluación se realizará en una evaluación parcial trimestral y 2 evaluaciones ordinarias, es decir:</w:t>
      </w:r>
      <w:r w:rsidRPr="009115AB">
        <w:rPr>
          <w:b/>
        </w:rPr>
        <w:t xml:space="preserve"> 1ª evaluación (diciembre), 1ª convocatoria ordinaria (marzo) y 2ª convocatoria ordinaria (junio).</w:t>
      </w:r>
    </w:p>
    <w:p w14:paraId="1993F746" w14:textId="77777777" w:rsidR="009115AB" w:rsidRPr="009115AB" w:rsidRDefault="009115AB" w:rsidP="009115AB">
      <w:pPr>
        <w:spacing w:after="0"/>
        <w:ind w:left="246" w:right="1363"/>
      </w:pPr>
    </w:p>
    <w:p w14:paraId="5C81EADB" w14:textId="7AD834A3" w:rsidR="009115AB" w:rsidRDefault="009115AB" w:rsidP="009115AB">
      <w:pPr>
        <w:spacing w:after="0"/>
        <w:ind w:left="246" w:right="1363"/>
      </w:pPr>
      <w:r w:rsidRPr="009115AB">
        <w:t xml:space="preserve">La nota obtenida en los exámenes o pruebas objetivas de la 1ª evaluación y 1ª convocatoria ordinaria, supondrán el </w:t>
      </w:r>
      <w:r>
        <w:t>7</w:t>
      </w:r>
      <w:r w:rsidRPr="009115AB">
        <w:rPr>
          <w:b/>
        </w:rPr>
        <w:t>0% de la nota de la evaluación</w:t>
      </w:r>
      <w:r w:rsidRPr="009115AB">
        <w:t xml:space="preserve">, y el otro </w:t>
      </w:r>
      <w:r>
        <w:rPr>
          <w:b/>
        </w:rPr>
        <w:t>3</w:t>
      </w:r>
      <w:r w:rsidRPr="009115AB">
        <w:rPr>
          <w:b/>
        </w:rPr>
        <w:t>0% se obtendrá por las tareas, trabajo diario y participación en clase</w:t>
      </w:r>
      <w:r w:rsidRPr="009115AB">
        <w:t xml:space="preserve"> (que explicaré más adelante en este apartado).</w:t>
      </w:r>
    </w:p>
    <w:p w14:paraId="3AB62C5C" w14:textId="2BF5B1B3" w:rsidR="009115AB" w:rsidRDefault="009115AB" w:rsidP="009115AB">
      <w:pPr>
        <w:spacing w:after="0"/>
        <w:ind w:left="246" w:right="1363"/>
      </w:pPr>
    </w:p>
    <w:tbl>
      <w:tblPr>
        <w:tblpPr w:leftFromText="141" w:rightFromText="141" w:vertAnchor="text" w:horzAnchor="margin" w:tblpY="102"/>
        <w:tblW w:w="8795" w:type="dxa"/>
        <w:tblLayout w:type="fixed"/>
        <w:tblLook w:val="01E0" w:firstRow="1" w:lastRow="1" w:firstColumn="1" w:lastColumn="1" w:noHBand="0" w:noVBand="0"/>
      </w:tblPr>
      <w:tblGrid>
        <w:gridCol w:w="5097"/>
        <w:gridCol w:w="3698"/>
      </w:tblGrid>
      <w:tr w:rsidR="00010DAA" w:rsidRPr="009115AB" w14:paraId="30F93A14" w14:textId="77777777" w:rsidTr="00010DAA">
        <w:trPr>
          <w:trHeight w:hRule="exact" w:val="579"/>
        </w:trPr>
        <w:tc>
          <w:tcPr>
            <w:tcW w:w="5097" w:type="dxa"/>
            <w:tcBorders>
              <w:top w:val="single" w:sz="5" w:space="0" w:color="000000"/>
              <w:left w:val="single" w:sz="5" w:space="0" w:color="000000"/>
              <w:bottom w:val="single" w:sz="5" w:space="0" w:color="000000"/>
              <w:right w:val="single" w:sz="5" w:space="0" w:color="000000"/>
            </w:tcBorders>
            <w:shd w:val="clear" w:color="auto" w:fill="2F5496" w:themeFill="accent1" w:themeFillShade="BF"/>
          </w:tcPr>
          <w:p w14:paraId="4A2CD904" w14:textId="77777777" w:rsidR="00010DAA" w:rsidRPr="009115AB" w:rsidRDefault="00010DAA" w:rsidP="00010DAA">
            <w:pPr>
              <w:spacing w:after="0"/>
              <w:ind w:left="246" w:right="1363"/>
            </w:pPr>
            <w:r w:rsidRPr="009115AB">
              <w:rPr>
                <w:b/>
                <w:bCs/>
              </w:rPr>
              <w:t>CRITERIOS DE CALIFICACIÓN</w:t>
            </w:r>
          </w:p>
        </w:tc>
        <w:tc>
          <w:tcPr>
            <w:tcW w:w="3698" w:type="dxa"/>
            <w:tcBorders>
              <w:top w:val="single" w:sz="5" w:space="0" w:color="000000"/>
              <w:left w:val="single" w:sz="5" w:space="0" w:color="000000"/>
              <w:bottom w:val="single" w:sz="5" w:space="0" w:color="000000"/>
              <w:right w:val="single" w:sz="5" w:space="0" w:color="000000"/>
            </w:tcBorders>
            <w:shd w:val="clear" w:color="auto" w:fill="2F5496" w:themeFill="accent1" w:themeFillShade="BF"/>
          </w:tcPr>
          <w:p w14:paraId="358E5901" w14:textId="77777777" w:rsidR="00010DAA" w:rsidRPr="00010DAA" w:rsidRDefault="00010DAA" w:rsidP="00010DAA">
            <w:pPr>
              <w:spacing w:after="0"/>
              <w:ind w:right="1363"/>
              <w:rPr>
                <w:szCs w:val="20"/>
              </w:rPr>
            </w:pPr>
            <w:r w:rsidRPr="00010DAA">
              <w:rPr>
                <w:b/>
                <w:bCs/>
                <w:szCs w:val="20"/>
              </w:rPr>
              <w:t>PORCENTAJE</w:t>
            </w:r>
          </w:p>
        </w:tc>
      </w:tr>
      <w:tr w:rsidR="00010DAA" w:rsidRPr="009115AB" w14:paraId="158F1C38" w14:textId="77777777" w:rsidTr="00010DAA">
        <w:trPr>
          <w:trHeight w:hRule="exact" w:val="436"/>
        </w:trPr>
        <w:tc>
          <w:tcPr>
            <w:tcW w:w="5097" w:type="dxa"/>
            <w:tcBorders>
              <w:top w:val="single" w:sz="5" w:space="0" w:color="000000"/>
              <w:left w:val="single" w:sz="5" w:space="0" w:color="000000"/>
              <w:bottom w:val="single" w:sz="5" w:space="0" w:color="000000"/>
              <w:right w:val="single" w:sz="5" w:space="0" w:color="000000"/>
            </w:tcBorders>
            <w:shd w:val="clear" w:color="auto" w:fill="B4C6E7" w:themeFill="accent1" w:themeFillTint="66"/>
          </w:tcPr>
          <w:p w14:paraId="6435EC60" w14:textId="77777777" w:rsidR="00010DAA" w:rsidRPr="009115AB" w:rsidRDefault="00010DAA" w:rsidP="00010DAA">
            <w:pPr>
              <w:spacing w:after="0"/>
              <w:ind w:left="246" w:right="1363"/>
            </w:pPr>
            <w:r w:rsidRPr="009115AB">
              <w:t>PRUEBAS ESCRITAS/EXÁMENES</w:t>
            </w:r>
          </w:p>
        </w:tc>
        <w:tc>
          <w:tcPr>
            <w:tcW w:w="3698" w:type="dxa"/>
            <w:tcBorders>
              <w:top w:val="single" w:sz="5" w:space="0" w:color="000000"/>
              <w:left w:val="single" w:sz="5" w:space="0" w:color="000000"/>
              <w:bottom w:val="single" w:sz="5" w:space="0" w:color="000000"/>
              <w:right w:val="single" w:sz="5" w:space="0" w:color="000000"/>
            </w:tcBorders>
            <w:shd w:val="clear" w:color="auto" w:fill="B4C6E7" w:themeFill="accent1" w:themeFillTint="66"/>
          </w:tcPr>
          <w:p w14:paraId="03BA1A49" w14:textId="77777777" w:rsidR="00010DAA" w:rsidRPr="009115AB" w:rsidRDefault="00010DAA" w:rsidP="00010DAA">
            <w:pPr>
              <w:spacing w:after="0"/>
              <w:ind w:left="246" w:right="1363"/>
            </w:pPr>
            <w:r>
              <w:t>7</w:t>
            </w:r>
            <w:r w:rsidRPr="009115AB">
              <w:t>0%</w:t>
            </w:r>
          </w:p>
        </w:tc>
      </w:tr>
      <w:tr w:rsidR="00010DAA" w:rsidRPr="009115AB" w14:paraId="3212E269" w14:textId="77777777" w:rsidTr="00010DAA">
        <w:trPr>
          <w:trHeight w:hRule="exact" w:val="696"/>
        </w:trPr>
        <w:tc>
          <w:tcPr>
            <w:tcW w:w="5097" w:type="dxa"/>
            <w:tcBorders>
              <w:top w:val="single" w:sz="5" w:space="0" w:color="000000"/>
              <w:left w:val="single" w:sz="5" w:space="0" w:color="000000"/>
              <w:bottom w:val="single" w:sz="5" w:space="0" w:color="000000"/>
              <w:right w:val="single" w:sz="5" w:space="0" w:color="000000"/>
            </w:tcBorders>
            <w:shd w:val="clear" w:color="auto" w:fill="B4C6E7" w:themeFill="accent1" w:themeFillTint="66"/>
          </w:tcPr>
          <w:p w14:paraId="2E3A3E93" w14:textId="77777777" w:rsidR="00010DAA" w:rsidRPr="009115AB" w:rsidRDefault="00010DAA" w:rsidP="00010DAA">
            <w:pPr>
              <w:spacing w:after="0"/>
              <w:ind w:left="246" w:right="1363"/>
            </w:pPr>
            <w:r w:rsidRPr="009115AB">
              <w:t>TAREAS, TRABAJO DIARIO Y PARTICIPACIÓN EN CLASE</w:t>
            </w:r>
          </w:p>
        </w:tc>
        <w:tc>
          <w:tcPr>
            <w:tcW w:w="3698" w:type="dxa"/>
            <w:tcBorders>
              <w:top w:val="single" w:sz="5" w:space="0" w:color="000000"/>
              <w:left w:val="single" w:sz="5" w:space="0" w:color="000000"/>
              <w:bottom w:val="single" w:sz="5" w:space="0" w:color="000000"/>
              <w:right w:val="single" w:sz="5" w:space="0" w:color="000000"/>
            </w:tcBorders>
            <w:shd w:val="clear" w:color="auto" w:fill="B4C6E7" w:themeFill="accent1" w:themeFillTint="66"/>
          </w:tcPr>
          <w:p w14:paraId="0B7F6A04" w14:textId="77777777" w:rsidR="00010DAA" w:rsidRPr="009115AB" w:rsidRDefault="00010DAA" w:rsidP="00010DAA">
            <w:pPr>
              <w:spacing w:after="0"/>
              <w:ind w:left="246" w:right="1363"/>
            </w:pPr>
            <w:r>
              <w:t>3</w:t>
            </w:r>
            <w:r w:rsidRPr="009115AB">
              <w:t>0 %</w:t>
            </w:r>
          </w:p>
        </w:tc>
      </w:tr>
    </w:tbl>
    <w:p w14:paraId="0BAED827" w14:textId="77777777" w:rsidR="009115AB" w:rsidRPr="009115AB" w:rsidRDefault="009115AB" w:rsidP="009115AB">
      <w:pPr>
        <w:spacing w:after="0"/>
        <w:ind w:left="246" w:right="1363"/>
        <w:rPr>
          <w:b/>
        </w:rPr>
      </w:pPr>
    </w:p>
    <w:p w14:paraId="7F1BB6C3" w14:textId="77777777" w:rsidR="009115AB" w:rsidRPr="009115AB" w:rsidRDefault="009115AB" w:rsidP="009115AB">
      <w:pPr>
        <w:spacing w:after="0"/>
        <w:ind w:left="246" w:right="1363"/>
        <w:rPr>
          <w:b/>
        </w:rPr>
      </w:pPr>
    </w:p>
    <w:p w14:paraId="62E0E770" w14:textId="77777777" w:rsidR="009115AB" w:rsidRPr="009115AB" w:rsidRDefault="009115AB" w:rsidP="009115AB">
      <w:pPr>
        <w:spacing w:after="0"/>
        <w:ind w:left="246" w:right="1363"/>
      </w:pPr>
    </w:p>
    <w:p w14:paraId="691BAD98" w14:textId="77777777" w:rsidR="009115AB" w:rsidRPr="009115AB" w:rsidRDefault="009115AB" w:rsidP="009115AB">
      <w:pPr>
        <w:spacing w:after="0"/>
        <w:ind w:left="246" w:right="1363"/>
      </w:pPr>
      <w:r w:rsidRPr="009115AB">
        <w:t xml:space="preserve">Sin embargo, en la </w:t>
      </w:r>
      <w:r w:rsidRPr="009115AB">
        <w:rPr>
          <w:b/>
        </w:rPr>
        <w:t>2ª convocatoria ordinaria de junio</w:t>
      </w:r>
      <w:r w:rsidRPr="009115AB">
        <w:t xml:space="preserve">, la nota obtenida en el </w:t>
      </w:r>
      <w:r w:rsidRPr="009115AB">
        <w:rPr>
          <w:b/>
        </w:rPr>
        <w:t>examen o prueba objetiva supondrá el 100% de la nota final</w:t>
      </w:r>
      <w:r w:rsidRPr="009115AB">
        <w:t>.</w:t>
      </w:r>
    </w:p>
    <w:p w14:paraId="65DF8E5D" w14:textId="77777777" w:rsidR="009115AB" w:rsidRPr="009115AB" w:rsidRDefault="009115AB" w:rsidP="009115AB">
      <w:pPr>
        <w:spacing w:after="0"/>
        <w:ind w:left="246" w:right="1363"/>
      </w:pPr>
    </w:p>
    <w:p w14:paraId="4C656013" w14:textId="77777777" w:rsidR="009115AB" w:rsidRPr="009115AB" w:rsidRDefault="009115AB" w:rsidP="009115AB">
      <w:pPr>
        <w:spacing w:after="0"/>
        <w:ind w:left="246" w:right="1363"/>
      </w:pPr>
      <w:r w:rsidRPr="009115AB">
        <w:t>A continuación, explico con más detalle las diferentes evaluaciones mencionadas:</w:t>
      </w:r>
    </w:p>
    <w:p w14:paraId="68238E05" w14:textId="20138058" w:rsidR="009115AB" w:rsidRPr="009115AB" w:rsidRDefault="009115AB" w:rsidP="00A71D99">
      <w:pPr>
        <w:numPr>
          <w:ilvl w:val="0"/>
          <w:numId w:val="11"/>
        </w:numPr>
        <w:spacing w:after="0"/>
        <w:ind w:right="1363"/>
      </w:pPr>
      <w:r w:rsidRPr="009115AB">
        <w:rPr>
          <w:u w:val="single"/>
        </w:rPr>
        <w:t>1ª Evaluación: diciembre</w:t>
      </w:r>
      <w:r w:rsidRPr="009115AB">
        <w:t xml:space="preserve"> </w:t>
      </w:r>
      <w:r w:rsidRPr="009115AB">
        <w:sym w:font="Wingdings" w:char="F0E0"/>
      </w:r>
      <w:r w:rsidRPr="009115AB">
        <w:t xml:space="preserve"> Esta evaluación abarcará las </w:t>
      </w:r>
      <w:r>
        <w:t>5</w:t>
      </w:r>
      <w:r w:rsidRPr="009115AB">
        <w:t xml:space="preserve"> primeras unidades del módulo.</w:t>
      </w:r>
    </w:p>
    <w:p w14:paraId="370C3CD8" w14:textId="77777777" w:rsidR="009115AB" w:rsidRPr="009115AB" w:rsidRDefault="009115AB" w:rsidP="009115AB">
      <w:pPr>
        <w:spacing w:after="0"/>
        <w:ind w:left="246" w:right="1363"/>
      </w:pPr>
      <w:r w:rsidRPr="009115AB">
        <w:t>La calificación que figurará en Racima y en las actas de evaluación debe estar expresada en números enteros, por lo que la nota se calculará según el método general del redondeo. Si el decimal antes del redondeo es igual o superior a 0,5 se redondeará a la cifra entera superior y si el decimal es inferior a 0,5 se redondeará a la cifra entera inferior.</w:t>
      </w:r>
    </w:p>
    <w:p w14:paraId="6B86FAF0" w14:textId="77777777" w:rsidR="009115AB" w:rsidRPr="009115AB" w:rsidRDefault="009115AB" w:rsidP="009115AB">
      <w:pPr>
        <w:spacing w:after="0"/>
        <w:ind w:left="246" w:right="1363"/>
      </w:pPr>
      <w:r w:rsidRPr="009115AB">
        <w:t>Sin embargo, la nota de las evaluaciones expresada en números enteros tendrá carácter principalmente orientativo, puesto que para el cálculo de la nota media del curso se ponderarán las notas de cada evaluación con decimales incluidos.</w:t>
      </w:r>
    </w:p>
    <w:p w14:paraId="3455CC8A" w14:textId="77777777" w:rsidR="009115AB" w:rsidRPr="009115AB" w:rsidRDefault="009115AB" w:rsidP="009115AB">
      <w:pPr>
        <w:spacing w:after="0"/>
        <w:ind w:left="246" w:right="1363"/>
      </w:pPr>
    </w:p>
    <w:p w14:paraId="5A948DA4" w14:textId="77777777" w:rsidR="009115AB" w:rsidRPr="009115AB" w:rsidRDefault="009115AB" w:rsidP="00A71D99">
      <w:pPr>
        <w:numPr>
          <w:ilvl w:val="0"/>
          <w:numId w:val="11"/>
        </w:numPr>
        <w:spacing w:after="0"/>
        <w:ind w:right="1363"/>
      </w:pPr>
      <w:r w:rsidRPr="009115AB">
        <w:rPr>
          <w:u w:val="single"/>
        </w:rPr>
        <w:t>1ª Convocatoria Evaluación ordinaria: marzo</w:t>
      </w:r>
      <w:r w:rsidRPr="009115AB">
        <w:t xml:space="preserve"> </w:t>
      </w:r>
    </w:p>
    <w:p w14:paraId="100ABFAC" w14:textId="7FC6B3C3" w:rsidR="009115AB" w:rsidRPr="009115AB" w:rsidRDefault="009115AB" w:rsidP="009115AB">
      <w:pPr>
        <w:spacing w:after="0"/>
        <w:ind w:left="246" w:right="1363"/>
      </w:pPr>
      <w:r w:rsidRPr="009115AB">
        <w:t>Esta evaluación abarcará todos los temas que cada alumno tenga no superados hasta ese momento, es decir, si el alumno ha superado la evaluación parcial 1ª, sólo tendrá</w:t>
      </w:r>
      <w:r>
        <w:t xml:space="preserve"> que presentarse a los últimos 6</w:t>
      </w:r>
      <w:r w:rsidRPr="009115AB">
        <w:t xml:space="preserve"> temas desarrollados entre diciembre y marzo (unidades </w:t>
      </w:r>
      <w:r>
        <w:t>6</w:t>
      </w:r>
      <w:r w:rsidRPr="009115AB">
        <w:t xml:space="preserve"> al 11), mientras que, si no superó la evaluación parcial de </w:t>
      </w:r>
      <w:r>
        <w:t xml:space="preserve">las cinco </w:t>
      </w:r>
      <w:r w:rsidRPr="009115AB">
        <w:t>primeras unidades, en marzo tendrá que examinarse de todo el módulo (unidades 1 a la 11).</w:t>
      </w:r>
    </w:p>
    <w:p w14:paraId="0767DCF7" w14:textId="64069598" w:rsidR="009115AB" w:rsidRPr="009115AB" w:rsidRDefault="009115AB" w:rsidP="009115AB">
      <w:pPr>
        <w:spacing w:after="0"/>
        <w:ind w:left="246" w:right="1363"/>
      </w:pPr>
      <w:r w:rsidRPr="009115AB">
        <w:t>La nota de esta evaluación, tanto en Racima como en las actas, será la nota media o global del curso, también redondeada. Si el alumno aprobó la primera evaluación parcial, su nota de la primera convocatoria ordinaria será la media de las dos evaluaciones trimestrales, considerando todos los decimales en esas notas parciales. Si en marzo se han examinado de todos los temas, la nota de esta convocatoria será la nota de ese examen (sin olvidar que en esta convocatoria también</w:t>
      </w:r>
      <w:r>
        <w:t xml:space="preserve"> se aplican los porcentajes de 70% exámenes y 3</w:t>
      </w:r>
      <w:r w:rsidRPr="009115AB">
        <w:t>0% tareas y trabajo diario, tal y como se explica al principio de este epígrafe).</w:t>
      </w:r>
    </w:p>
    <w:p w14:paraId="36949B0A" w14:textId="77777777" w:rsidR="009115AB" w:rsidRPr="009115AB" w:rsidRDefault="009115AB" w:rsidP="009115AB">
      <w:pPr>
        <w:spacing w:after="0"/>
        <w:ind w:left="246" w:right="1363"/>
      </w:pPr>
    </w:p>
    <w:p w14:paraId="7E0CA805" w14:textId="77777777" w:rsidR="009115AB" w:rsidRPr="009115AB" w:rsidRDefault="009115AB" w:rsidP="00A71D99">
      <w:pPr>
        <w:numPr>
          <w:ilvl w:val="0"/>
          <w:numId w:val="11"/>
        </w:numPr>
        <w:spacing w:after="0"/>
        <w:ind w:right="1363"/>
        <w:rPr>
          <w:u w:val="single"/>
        </w:rPr>
      </w:pPr>
      <w:r w:rsidRPr="009115AB">
        <w:rPr>
          <w:u w:val="single"/>
        </w:rPr>
        <w:t>2ª Convocatoria Evaluación ordinaria: junio</w:t>
      </w:r>
    </w:p>
    <w:p w14:paraId="4696BC68" w14:textId="77777777" w:rsidR="009115AB" w:rsidRPr="009115AB" w:rsidRDefault="009115AB" w:rsidP="009115AB">
      <w:pPr>
        <w:spacing w:after="0"/>
        <w:ind w:left="246" w:right="1363"/>
      </w:pPr>
      <w:r w:rsidRPr="009115AB">
        <w:t>En esta evaluación cada alumno se examinará de las evaluaciones que tenga pendientes, guardándose la nota de aquellas que si haya superado (1ª o incluso 2ª evaluación si la profesora hubiera considerado oportuno realizar una segunda evaluación de forma previa a la primera convocatoria ordinaria de marzo).</w:t>
      </w:r>
    </w:p>
    <w:p w14:paraId="1FC6AD89" w14:textId="77777777" w:rsidR="009115AB" w:rsidRPr="009115AB" w:rsidRDefault="009115AB" w:rsidP="009115AB">
      <w:pPr>
        <w:spacing w:after="0"/>
        <w:ind w:left="246" w:right="1363"/>
      </w:pPr>
    </w:p>
    <w:p w14:paraId="23FC2CC0" w14:textId="22B72013" w:rsidR="009115AB" w:rsidRDefault="009115AB" w:rsidP="009115AB">
      <w:pPr>
        <w:spacing w:after="0"/>
        <w:ind w:left="246" w:right="1363"/>
      </w:pPr>
      <w:r w:rsidRPr="009115AB">
        <w:rPr>
          <w:u w:val="single"/>
        </w:rPr>
        <w:t>Si la profesora lo estima oportuno, para facilitar la evaluación positiva del alumno, podrá realizar pruebas parciales eliminatorias de la mitad de los contenidos a mitad de cada uno de los trimestres</w:t>
      </w:r>
      <w:r w:rsidRPr="009115AB">
        <w:t xml:space="preserve">. </w:t>
      </w:r>
      <w:r w:rsidRPr="009115AB">
        <w:lastRenderedPageBreak/>
        <w:t>Como la realización de estas pruebas no responde a un imperativo legal, la profesora establecerá las condiciones y características de estas pruebas y las comunicará al alumnado antes de realizar la prueba correspondiente. Su realización dependerá de si el desarrollo y temporalización del módulo lo permiten. La realización de estas pruebas no será obligatoria para los alumnos, que podrán decidir no realizar ningún examen parcial dentro de un trimestre y examinarse en las convocatorias oficiales anteriormente mencionadas. Por esta misma razón, la ausencia a una prueba parcial de mitad de evaluación, incluso justificada, no da derecho a repetirla, el alumno se presentará a toda la materia en el examen final de evaluación.</w:t>
      </w:r>
    </w:p>
    <w:p w14:paraId="665634EB" w14:textId="3CCEE070" w:rsidR="009115AB" w:rsidRDefault="009115AB" w:rsidP="009115AB">
      <w:pPr>
        <w:spacing w:after="0"/>
        <w:ind w:left="246" w:right="1363"/>
      </w:pPr>
    </w:p>
    <w:p w14:paraId="6784ED18" w14:textId="77777777" w:rsidR="009115AB" w:rsidRPr="009115AB" w:rsidRDefault="009115AB" w:rsidP="009115AB">
      <w:pPr>
        <w:spacing w:after="0"/>
        <w:ind w:left="246" w:right="1363"/>
      </w:pPr>
    </w:p>
    <w:p w14:paraId="1C4D7C46" w14:textId="77777777" w:rsidR="009115AB" w:rsidRPr="009115AB" w:rsidRDefault="009115AB" w:rsidP="009115AB">
      <w:pPr>
        <w:spacing w:after="0"/>
        <w:ind w:left="246" w:right="1363"/>
      </w:pPr>
    </w:p>
    <w:p w14:paraId="63A53795" w14:textId="77777777" w:rsidR="009115AB" w:rsidRPr="009115AB" w:rsidRDefault="009115AB" w:rsidP="009115AB">
      <w:pPr>
        <w:spacing w:after="0"/>
        <w:ind w:left="246" w:right="1363"/>
        <w:rPr>
          <w:b/>
          <w:bCs/>
          <w:i/>
        </w:rPr>
      </w:pPr>
      <w:bookmarkStart w:id="18" w:name="_Toc116239116"/>
      <w:bookmarkStart w:id="19" w:name="_Toc116668869"/>
      <w:r w:rsidRPr="009115AB">
        <w:rPr>
          <w:b/>
          <w:bCs/>
          <w:i/>
        </w:rPr>
        <w:t>TAREAS Y TRABAJO DIARIO</w:t>
      </w:r>
      <w:bookmarkEnd w:id="18"/>
      <w:bookmarkEnd w:id="19"/>
    </w:p>
    <w:p w14:paraId="54524B22" w14:textId="77777777" w:rsidR="009115AB" w:rsidRPr="009115AB" w:rsidRDefault="009115AB" w:rsidP="009115AB">
      <w:pPr>
        <w:spacing w:after="0"/>
        <w:ind w:left="246" w:right="1363"/>
      </w:pPr>
    </w:p>
    <w:p w14:paraId="741948CA" w14:textId="6357C52D" w:rsidR="009115AB" w:rsidRPr="009115AB" w:rsidRDefault="009115AB" w:rsidP="009115AB">
      <w:pPr>
        <w:spacing w:after="0"/>
        <w:ind w:left="246" w:right="1363"/>
        <w:rPr>
          <w:b/>
        </w:rPr>
      </w:pPr>
      <w:r w:rsidRPr="009115AB">
        <w:t xml:space="preserve">Cada alumno irá acumulando calificaciones durante el transcurso de cada trimestre por la realización de </w:t>
      </w:r>
      <w:r w:rsidRPr="009115AB">
        <w:rPr>
          <w:b/>
        </w:rPr>
        <w:t>trabajos y tareas</w:t>
      </w:r>
      <w:r w:rsidRPr="009115AB">
        <w:t xml:space="preserve"> exigidas por la profesora, por su </w:t>
      </w:r>
      <w:r w:rsidRPr="009115AB">
        <w:rPr>
          <w:b/>
        </w:rPr>
        <w:t>intervención en debates, comentarios y preguntas orales en clase, resolución de dudas de compañeros, resolución de ejercicios</w:t>
      </w:r>
      <w:r w:rsidRPr="009115AB">
        <w:t xml:space="preserve">, </w:t>
      </w:r>
      <w:r w:rsidRPr="009115AB">
        <w:rPr>
          <w:b/>
        </w:rPr>
        <w:t>test</w:t>
      </w:r>
      <w:r>
        <w:t xml:space="preserve"> realizados en la plataforma </w:t>
      </w:r>
      <w:proofErr w:type="spellStart"/>
      <w:r>
        <w:t>Teams</w:t>
      </w:r>
      <w:proofErr w:type="spellEnd"/>
      <w:r w:rsidR="00010DAA">
        <w:rPr>
          <w:b/>
        </w:rPr>
        <w:t xml:space="preserve"> y </w:t>
      </w:r>
      <w:r w:rsidRPr="009115AB">
        <w:t xml:space="preserve"> comentarios de </w:t>
      </w:r>
      <w:r w:rsidRPr="009115AB">
        <w:rPr>
          <w:b/>
        </w:rPr>
        <w:t>noticias y vídeos</w:t>
      </w:r>
      <w:r w:rsidRPr="009115AB">
        <w:t xml:space="preserve"> relacionados con el módulo… Se valorará positivamente tanto su participación, como la oportunidad de sus intervenciones. La media de las calificaciones por todos los conceptos citados supondrá el </w:t>
      </w:r>
      <w:r>
        <w:rPr>
          <w:b/>
        </w:rPr>
        <w:t>3</w:t>
      </w:r>
      <w:r w:rsidRPr="009115AB">
        <w:rPr>
          <w:b/>
        </w:rPr>
        <w:t>0% de la nota de la evaluación.</w:t>
      </w:r>
    </w:p>
    <w:p w14:paraId="2F66094D" w14:textId="77777777" w:rsidR="009115AB" w:rsidRPr="009115AB" w:rsidRDefault="009115AB" w:rsidP="009115AB">
      <w:pPr>
        <w:spacing w:after="0"/>
        <w:ind w:left="246" w:right="1363"/>
      </w:pPr>
    </w:p>
    <w:p w14:paraId="523D1F19" w14:textId="77777777" w:rsidR="009115AB" w:rsidRPr="009115AB" w:rsidRDefault="009115AB" w:rsidP="009115AB">
      <w:pPr>
        <w:spacing w:after="0"/>
        <w:ind w:left="246" w:right="1363"/>
      </w:pPr>
    </w:p>
    <w:p w14:paraId="0DDEEE35" w14:textId="08032DD8" w:rsidR="009115AB" w:rsidRPr="009115AB" w:rsidRDefault="009115AB" w:rsidP="009115AB">
      <w:pPr>
        <w:spacing w:after="0"/>
        <w:ind w:left="246" w:right="1363"/>
      </w:pPr>
      <w:r w:rsidRPr="009115AB">
        <w:t xml:space="preserve">Con base en las indicaciones Reglamento de Régimen Interior del centro y las vigentes normativas, </w:t>
      </w:r>
      <w:r w:rsidRPr="009115AB">
        <w:rPr>
          <w:b/>
        </w:rPr>
        <w:t xml:space="preserve">el alumno que no asista al 15% de las horas anuales del módulo, justificadas o sin justificar, podrá perder el derecho a la evaluación continua </w:t>
      </w:r>
      <w:r w:rsidRPr="009115AB">
        <w:t>si el profesor lo considera oportuno. Sólo se considerarán justificantes válidos aquellos relacionados con asistencia médica o cumplimiento de un deber inexcusable, como la asistencia a un juicio, cualquier otro motivo será valorado por el profesor e incluso el equipo de profesores del departamento. La pérdida de la evaluación continua supondrá que el alumno se presente con toda la materia del módulo a la evaluación ordinaria, bien sea en primera y/o en segunda convocatoria. En este caso no serán de aplicación las posibles notas parciales o por evaluación que haya podido obtener el alumno antes de perder la evaluación ni tampoco s</w:t>
      </w:r>
      <w:r w:rsidR="006B579B">
        <w:t>e aplicarán los porcentajes de 70% y 3</w:t>
      </w:r>
      <w:r w:rsidRPr="009115AB">
        <w:t>0% comentados, el alumno obtendrá como nota final el 100% de la nota obtenida en esa prueba escrita final.</w:t>
      </w:r>
    </w:p>
    <w:p w14:paraId="3C651EDA" w14:textId="77777777" w:rsidR="009115AB" w:rsidRPr="009115AB" w:rsidRDefault="009115AB" w:rsidP="009115AB">
      <w:pPr>
        <w:spacing w:after="0"/>
        <w:ind w:left="246" w:right="1363"/>
      </w:pPr>
      <w:r w:rsidRPr="009115AB">
        <w:t xml:space="preserve">Además, en consonancia con lo que indica el Reglamento de Régimen Interno, la </w:t>
      </w:r>
      <w:r w:rsidRPr="009115AB">
        <w:rPr>
          <w:b/>
        </w:rPr>
        <w:t>acumulación de tres retrasos se contabilizará como una ausencia injustificada</w:t>
      </w:r>
      <w:r w:rsidRPr="009115AB">
        <w:t xml:space="preserve"> con fecha del tercer retraso. Se considera retraso siempre que el alumno entre en clase entre las 8:30-8:35 a primera hora o entre las 11:35-11:40 al volver del recreo. Siempre que el alumno llegue más tarde de esas horas, o partir de un tercer retraso, se registrará una ausencia no justificada. </w:t>
      </w:r>
    </w:p>
    <w:p w14:paraId="0E5D627F" w14:textId="77777777" w:rsidR="009115AB" w:rsidRPr="009115AB" w:rsidRDefault="009115AB" w:rsidP="009115AB">
      <w:pPr>
        <w:spacing w:after="0"/>
        <w:ind w:left="246" w:right="1363"/>
      </w:pPr>
    </w:p>
    <w:p w14:paraId="2F9858B0" w14:textId="77777777" w:rsidR="009115AB" w:rsidRPr="009115AB" w:rsidRDefault="009115AB" w:rsidP="009115AB">
      <w:pPr>
        <w:spacing w:after="0"/>
        <w:ind w:left="246" w:right="1363"/>
      </w:pPr>
      <w:r w:rsidRPr="009115AB">
        <w:t xml:space="preserve">El incumplimiento de las </w:t>
      </w:r>
      <w:r w:rsidRPr="009115AB">
        <w:rPr>
          <w:b/>
        </w:rPr>
        <w:t>normas de conducta</w:t>
      </w:r>
      <w:r w:rsidRPr="009115AB">
        <w:t xml:space="preserve"> establecidas para el aula, tales como la falta de respeto hacia compañeros y profesor, etc. será penalizado según el Reglamento de Régimen Interno del Centro (conductas contrarias).</w:t>
      </w:r>
    </w:p>
    <w:p w14:paraId="028F1469" w14:textId="77777777" w:rsidR="009115AB" w:rsidRPr="009115AB" w:rsidRDefault="009115AB" w:rsidP="009115AB">
      <w:pPr>
        <w:spacing w:after="0"/>
        <w:ind w:left="246" w:right="1363"/>
      </w:pPr>
    </w:p>
    <w:p w14:paraId="460EA3A9" w14:textId="77777777" w:rsidR="009115AB" w:rsidRPr="009115AB" w:rsidRDefault="009115AB" w:rsidP="009115AB">
      <w:pPr>
        <w:spacing w:after="0"/>
        <w:ind w:left="246" w:right="1363"/>
      </w:pPr>
    </w:p>
    <w:p w14:paraId="3AA967FC" w14:textId="77777777" w:rsidR="009115AB" w:rsidRPr="009115AB" w:rsidRDefault="009115AB" w:rsidP="009115AB">
      <w:pPr>
        <w:spacing w:after="0"/>
        <w:ind w:left="246" w:right="1363"/>
        <w:rPr>
          <w:b/>
          <w:bCs/>
          <w:i/>
        </w:rPr>
      </w:pPr>
      <w:bookmarkStart w:id="20" w:name="_Toc116239117"/>
      <w:bookmarkStart w:id="21" w:name="_Toc116668870"/>
      <w:r w:rsidRPr="009115AB">
        <w:rPr>
          <w:b/>
          <w:bCs/>
          <w:i/>
        </w:rPr>
        <w:t>MEDIDAS DE RECUPERACIÓN</w:t>
      </w:r>
      <w:bookmarkEnd w:id="20"/>
      <w:bookmarkEnd w:id="21"/>
    </w:p>
    <w:p w14:paraId="1006F402" w14:textId="77777777" w:rsidR="009115AB" w:rsidRPr="009115AB" w:rsidRDefault="009115AB" w:rsidP="009115AB">
      <w:pPr>
        <w:spacing w:after="0"/>
        <w:ind w:left="246" w:right="1363"/>
        <w:rPr>
          <w:bCs/>
        </w:rPr>
      </w:pPr>
      <w:r w:rsidRPr="009115AB">
        <w:rPr>
          <w:bCs/>
        </w:rPr>
        <w:t>Cuando en la 1ª evaluación parcial no se alcance una calificación de 5, incluyendo todos los conceptos anteriormente descritos:</w:t>
      </w:r>
    </w:p>
    <w:p w14:paraId="75CBB2CF" w14:textId="77777777" w:rsidR="009115AB" w:rsidRPr="009115AB" w:rsidRDefault="009115AB" w:rsidP="009115AB">
      <w:pPr>
        <w:spacing w:after="0"/>
        <w:ind w:left="246" w:right="1363"/>
      </w:pPr>
      <w:r w:rsidRPr="009115AB">
        <w:t xml:space="preserve">La profesora decidirá, si lo considera beneficioso para el alumno y en función del grado de cumplimiento de la temporalización del módulo, la realización de una </w:t>
      </w:r>
      <w:r w:rsidRPr="009115AB">
        <w:rPr>
          <w:i/>
          <w:u w:val="single"/>
        </w:rPr>
        <w:t>prueba escrita de recuperación que incluirá todos los contenidos</w:t>
      </w:r>
      <w:r w:rsidRPr="009115AB">
        <w:t xml:space="preserve"> correspondientes al primer trimestre. Esta prueba englobará las 6 unidades del primer trimestre y no podrá ser separada en partes (no se guardan parciales aprobados a mitad de trimestre, si los hubiera).</w:t>
      </w:r>
    </w:p>
    <w:p w14:paraId="2297B759" w14:textId="075A1889" w:rsidR="009115AB" w:rsidRPr="009115AB" w:rsidRDefault="009115AB" w:rsidP="009115AB">
      <w:pPr>
        <w:spacing w:after="0"/>
        <w:ind w:left="246" w:right="1363"/>
      </w:pPr>
      <w:r w:rsidRPr="009115AB">
        <w:t xml:space="preserve">La nota de la recuperación de las pruebas escritas de la primera evaluación </w:t>
      </w:r>
      <w:r w:rsidR="006B579B">
        <w:rPr>
          <w:u w:val="single"/>
        </w:rPr>
        <w:t>será nuevamente el 7</w:t>
      </w:r>
      <w:r w:rsidRPr="009115AB">
        <w:rPr>
          <w:u w:val="single"/>
        </w:rPr>
        <w:t>0% de la nota final</w:t>
      </w:r>
      <w:r w:rsidR="006B579B">
        <w:t>, y se guardará el 3</w:t>
      </w:r>
      <w:r w:rsidRPr="009115AB">
        <w:t xml:space="preserve">0% restante evaluado a lo largo de la evaluación. </w:t>
      </w:r>
    </w:p>
    <w:p w14:paraId="31618675" w14:textId="77777777" w:rsidR="009115AB" w:rsidRPr="009115AB" w:rsidRDefault="009115AB" w:rsidP="009115AB">
      <w:pPr>
        <w:spacing w:after="0"/>
        <w:ind w:left="246" w:right="1363"/>
      </w:pPr>
      <w:r w:rsidRPr="009115AB">
        <w:rPr>
          <w:u w:val="single"/>
        </w:rPr>
        <w:t>Las actividades que el alumno deberá realizar para preparar y superar la prueba de recuperación</w:t>
      </w:r>
      <w:r w:rsidRPr="009115AB">
        <w:t xml:space="preserve">, son todas las que se hayan desarrollado en clase durante la evaluación. En cualquier caso, la </w:t>
      </w:r>
      <w:r w:rsidRPr="009115AB">
        <w:lastRenderedPageBreak/>
        <w:t>profesora indicará a los alumnos cuáles son las más importantes para superar la prueba de recuperación y/o propondrá otras de refuerzo. De igual forma, estará a su disposición para aclarar cualquier duda que les pueda surgir durante el estudio y preparación de dicha prueba, estableciendo un calendario para ello.</w:t>
      </w:r>
    </w:p>
    <w:bookmarkEnd w:id="17"/>
    <w:p w14:paraId="05700808" w14:textId="77777777" w:rsidR="009115AB" w:rsidRPr="009115AB" w:rsidRDefault="009115AB" w:rsidP="009115AB">
      <w:pPr>
        <w:spacing w:after="0"/>
        <w:ind w:left="246" w:right="1363"/>
        <w:rPr>
          <w:b/>
          <w:bCs/>
        </w:rPr>
      </w:pPr>
    </w:p>
    <w:p w14:paraId="117121F0" w14:textId="77777777" w:rsidR="00642E0C" w:rsidRDefault="00ED176D">
      <w:pPr>
        <w:pStyle w:val="Ttulo5"/>
        <w:ind w:left="562"/>
      </w:pPr>
      <w:bookmarkStart w:id="22" w:name="_Toc148429862"/>
      <w:r>
        <w:t>Actividades de apoyo para la superación de módulos pendientes.</w:t>
      </w:r>
      <w:bookmarkEnd w:id="22"/>
      <w:r>
        <w:t xml:space="preserve">  </w:t>
      </w:r>
    </w:p>
    <w:p w14:paraId="3C2FA1E5" w14:textId="77777777" w:rsidR="00642E0C" w:rsidRDefault="00ED176D">
      <w:pPr>
        <w:ind w:left="562" w:right="1363"/>
      </w:pPr>
      <w:r>
        <w:t xml:space="preserve"> Los alumnos que tengan el módulo pendiente en cursos diferentes al que cursan tendrán un seguimiento individualizado, se podrán presentar a exámenes parciales , y mantendrán una reuniones periódicas ( trimestrales) con  el profesor con el fin de plantear dudas sobre la materia a examinar  o bien facilitarles actividades para su repaso.  </w:t>
      </w:r>
    </w:p>
    <w:p w14:paraId="0A62A064" w14:textId="77777777" w:rsidR="00642E0C" w:rsidRDefault="00ED176D">
      <w:pPr>
        <w:pStyle w:val="Ttulo5"/>
        <w:ind w:left="562"/>
      </w:pPr>
      <w:bookmarkStart w:id="23" w:name="_Toc148429863"/>
      <w:r>
        <w:t>Plan de contingencias ante circunstancias excepcionales prolongadas.</w:t>
      </w:r>
      <w:bookmarkEnd w:id="23"/>
      <w:r>
        <w:t xml:space="preserve">  </w:t>
      </w:r>
    </w:p>
    <w:p w14:paraId="04AFD9C6" w14:textId="77777777" w:rsidR="00642E0C" w:rsidRDefault="00ED176D">
      <w:pPr>
        <w:ind w:left="562" w:right="1363"/>
      </w:pPr>
      <w:r>
        <w:t xml:space="preserve">Si debido a circunstancias excepcionales que afecten al desarrollo normal de la actividad docente en el módulo durante un periodo prolongado en el tiempo  se reserva en el departamento una carpeta debidamente etiquetada y señalizada donde se incluyen una serie de actividades distribuidas por unidades didácticas.  </w:t>
      </w:r>
    </w:p>
    <w:p w14:paraId="6942324E" w14:textId="77777777" w:rsidR="00642E0C" w:rsidRDefault="00ED176D">
      <w:pPr>
        <w:ind w:left="562" w:right="1363"/>
      </w:pPr>
      <w:r>
        <w:t xml:space="preserve">Podrán realizarse de forma individual o bien en grupo  </w:t>
      </w:r>
    </w:p>
    <w:p w14:paraId="2B90CF13" w14:textId="77777777" w:rsidR="00642E0C" w:rsidRDefault="00ED176D">
      <w:pPr>
        <w:pStyle w:val="Ttulo4"/>
        <w:ind w:left="576"/>
      </w:pPr>
      <w:bookmarkStart w:id="24" w:name="_Toc148429864"/>
      <w:r>
        <w:t>5.2 Seguimiento y valoración</w:t>
      </w:r>
      <w:bookmarkEnd w:id="24"/>
      <w:r>
        <w:t xml:space="preserve">  </w:t>
      </w:r>
    </w:p>
    <w:p w14:paraId="6D64E597" w14:textId="1085ABE8" w:rsidR="00642E0C" w:rsidRDefault="00ED176D">
      <w:pPr>
        <w:ind w:left="562" w:right="1363"/>
      </w:pPr>
      <w:r>
        <w:t xml:space="preserve">Se verificará la adecuación del proceso de enseñanza a las características y necesidades de los alumnos. La evaluación del proceso de enseñanza conlleva que todas las fases de acción didáctica sean objeto de </w:t>
      </w:r>
      <w:r w:rsidR="00AA4867">
        <w:t>evaluación,</w:t>
      </w:r>
      <w:r>
        <w:t xml:space="preserve"> es decir :  </w:t>
      </w:r>
    </w:p>
    <w:p w14:paraId="52C8BBF4" w14:textId="77777777" w:rsidR="00642E0C" w:rsidRDefault="00ED176D" w:rsidP="00A71D99">
      <w:pPr>
        <w:numPr>
          <w:ilvl w:val="0"/>
          <w:numId w:val="6"/>
        </w:numPr>
        <w:ind w:right="1363" w:hanging="360"/>
      </w:pPr>
      <w:r>
        <w:t xml:space="preserve">Evaluación de los objetivos: idoneidad y grado de consecución de los mismos.  </w:t>
      </w:r>
    </w:p>
    <w:p w14:paraId="79DF6145" w14:textId="77777777" w:rsidR="00642E0C" w:rsidRDefault="00ED176D" w:rsidP="00A71D99">
      <w:pPr>
        <w:numPr>
          <w:ilvl w:val="0"/>
          <w:numId w:val="6"/>
        </w:numPr>
        <w:spacing w:after="0" w:line="554" w:lineRule="auto"/>
        <w:ind w:right="1363" w:hanging="360"/>
      </w:pPr>
      <w:r>
        <w:t xml:space="preserve">Evaluación de los contenidos: adecuación a las características de los alumnos, secuenciación, etc…  </w:t>
      </w:r>
    </w:p>
    <w:p w14:paraId="09A387E9" w14:textId="77777777" w:rsidR="00642E0C" w:rsidRDefault="00ED176D" w:rsidP="00A71D99">
      <w:pPr>
        <w:numPr>
          <w:ilvl w:val="0"/>
          <w:numId w:val="6"/>
        </w:numPr>
        <w:spacing w:after="201"/>
        <w:ind w:right="1363" w:hanging="360"/>
      </w:pPr>
      <w:r>
        <w:t xml:space="preserve">Evaluación de la efectividad de las estrategias de convivencia.  </w:t>
      </w:r>
    </w:p>
    <w:p w14:paraId="61A1A23A" w14:textId="77777777" w:rsidR="00642E0C" w:rsidRDefault="00ED176D" w:rsidP="00A71D99">
      <w:pPr>
        <w:numPr>
          <w:ilvl w:val="0"/>
          <w:numId w:val="6"/>
        </w:numPr>
        <w:spacing w:after="198"/>
        <w:ind w:right="1363" w:hanging="360"/>
      </w:pPr>
      <w:r>
        <w:t xml:space="preserve">Evaluación de las situaciones de acción didáctica.  </w:t>
      </w:r>
    </w:p>
    <w:p w14:paraId="10D967D6" w14:textId="77777777" w:rsidR="00642E0C" w:rsidRDefault="00ED176D" w:rsidP="00A71D99">
      <w:pPr>
        <w:numPr>
          <w:ilvl w:val="0"/>
          <w:numId w:val="6"/>
        </w:numPr>
        <w:spacing w:after="349"/>
        <w:ind w:right="1363" w:hanging="360"/>
      </w:pPr>
      <w:r>
        <w:t xml:space="preserve">Evaluación de la práctica de enseñanza.  </w:t>
      </w:r>
    </w:p>
    <w:p w14:paraId="7F712B45" w14:textId="7635E550" w:rsidR="00642E0C" w:rsidRDefault="00ED176D">
      <w:pPr>
        <w:ind w:left="562" w:right="1363"/>
      </w:pPr>
      <w:r>
        <w:t xml:space="preserve">El </w:t>
      </w:r>
      <w:r w:rsidR="00AA4867">
        <w:t>profesor, puede</w:t>
      </w:r>
      <w:r>
        <w:t xml:space="preserve"> llevar a cabo un control de su trabajo mediante cuestionarios al alumno después de cada unidad didáctica o cada trimestre , consultando sobre:  </w:t>
      </w:r>
    </w:p>
    <w:p w14:paraId="3395EE8D" w14:textId="77777777" w:rsidR="00642E0C" w:rsidRDefault="00ED176D" w:rsidP="00A71D99">
      <w:pPr>
        <w:numPr>
          <w:ilvl w:val="0"/>
          <w:numId w:val="6"/>
        </w:numPr>
        <w:spacing w:after="206"/>
        <w:ind w:right="1363" w:hanging="360"/>
      </w:pPr>
      <w:r>
        <w:t xml:space="preserve">Claridad de las exposiciones.  </w:t>
      </w:r>
    </w:p>
    <w:p w14:paraId="19ED7410" w14:textId="77777777" w:rsidR="00642E0C" w:rsidRDefault="00ED176D" w:rsidP="00A71D99">
      <w:pPr>
        <w:numPr>
          <w:ilvl w:val="0"/>
          <w:numId w:val="6"/>
        </w:numPr>
        <w:spacing w:after="201"/>
        <w:ind w:right="1363" w:hanging="360"/>
      </w:pPr>
      <w:r>
        <w:t xml:space="preserve">Suficiencia o insuficiencia de tiempo  </w:t>
      </w:r>
    </w:p>
    <w:p w14:paraId="458A3F50" w14:textId="77777777" w:rsidR="00642E0C" w:rsidRDefault="00ED176D" w:rsidP="00A71D99">
      <w:pPr>
        <w:numPr>
          <w:ilvl w:val="0"/>
          <w:numId w:val="6"/>
        </w:numPr>
        <w:spacing w:after="263"/>
        <w:ind w:right="1363" w:hanging="360"/>
      </w:pPr>
      <w:r>
        <w:t xml:space="preserve">Ambiente de trabajo y participación  </w:t>
      </w:r>
    </w:p>
    <w:p w14:paraId="63ABAE10" w14:textId="7B2ABDCD" w:rsidR="00642E0C" w:rsidRDefault="00ED176D" w:rsidP="00A71D99">
      <w:pPr>
        <w:numPr>
          <w:ilvl w:val="0"/>
          <w:numId w:val="6"/>
        </w:numPr>
        <w:spacing w:after="344"/>
        <w:ind w:right="1363" w:hanging="360"/>
      </w:pPr>
      <w:r>
        <w:t xml:space="preserve">Satisfacción con lo </w:t>
      </w:r>
      <w:r w:rsidR="00AA4867">
        <w:t>aprendido…</w:t>
      </w:r>
      <w:proofErr w:type="spellStart"/>
      <w:r>
        <w:t>etc</w:t>
      </w:r>
      <w:proofErr w:type="spellEnd"/>
      <w:r>
        <w:t xml:space="preserve">  </w:t>
      </w:r>
    </w:p>
    <w:p w14:paraId="4C417906" w14:textId="77777777" w:rsidR="00642E0C" w:rsidRDefault="00ED176D">
      <w:pPr>
        <w:pStyle w:val="Ttulo4"/>
        <w:ind w:left="576"/>
      </w:pPr>
      <w:r>
        <w:t xml:space="preserve"> </w:t>
      </w:r>
      <w:bookmarkStart w:id="25" w:name="_Toc148429865"/>
      <w:r>
        <w:t>5.3 Atención al alumnado con necesidad específica de apoyo educativo</w:t>
      </w:r>
      <w:bookmarkEnd w:id="25"/>
      <w:r>
        <w:t xml:space="preserve">  </w:t>
      </w:r>
    </w:p>
    <w:p w14:paraId="06CCB386" w14:textId="77777777" w:rsidR="00642E0C" w:rsidRDefault="00ED176D">
      <w:pPr>
        <w:ind w:left="562" w:right="1363"/>
      </w:pPr>
      <w:r>
        <w:t xml:space="preserve">Las medidas de atención a la diversidad, son mecanismos de ayuda para todos los alumnos, que permiten llevar a cabo diferentes actuaciones que faciliten una respuesta de calidad a las necesidades propias de cada uno de ellos.  </w:t>
      </w:r>
    </w:p>
    <w:p w14:paraId="760FD512" w14:textId="77777777" w:rsidR="00642E0C" w:rsidRDefault="00ED176D">
      <w:pPr>
        <w:ind w:left="562" w:right="1363"/>
      </w:pPr>
      <w:r>
        <w:t xml:space="preserve">Descripción de los alumnos que componen la clase:  </w:t>
      </w:r>
    </w:p>
    <w:p w14:paraId="586E18FC" w14:textId="16DBE427" w:rsidR="00642E0C" w:rsidRDefault="00ED176D">
      <w:pPr>
        <w:ind w:left="562" w:right="1363"/>
      </w:pPr>
      <w:r>
        <w:t>Hay un número de alumnos de 2</w:t>
      </w:r>
      <w:r w:rsidR="00AA4867">
        <w:t>1</w:t>
      </w:r>
      <w:r>
        <w:t xml:space="preserve"> personas, de los cuales </w:t>
      </w:r>
      <w:r w:rsidR="00AA4867">
        <w:t xml:space="preserve">uno </w:t>
      </w:r>
      <w:r>
        <w:t xml:space="preserve">es  repetidor, uno tiene un TDH     </w:t>
      </w:r>
    </w:p>
    <w:p w14:paraId="12C168B8" w14:textId="77777777" w:rsidR="00642E0C" w:rsidRDefault="00ED176D">
      <w:pPr>
        <w:ind w:left="562" w:right="1363"/>
      </w:pPr>
      <w:r>
        <w:lastRenderedPageBreak/>
        <w:t xml:space="preserve">La LOE establece unas recomendaciones en cuanto al tratamiento de estos alumnos:  </w:t>
      </w:r>
    </w:p>
    <w:p w14:paraId="20DB2746" w14:textId="77777777" w:rsidR="00642E0C" w:rsidRDefault="00ED176D" w:rsidP="00A71D99">
      <w:pPr>
        <w:numPr>
          <w:ilvl w:val="0"/>
          <w:numId w:val="7"/>
        </w:numPr>
        <w:spacing w:after="17" w:line="486" w:lineRule="auto"/>
        <w:ind w:right="1363" w:hanging="360"/>
      </w:pPr>
      <w:r>
        <w:t xml:space="preserve">Actividades de ampliación ( para los que superan objetivos) y de refuerzo ( para los que no llegan)  </w:t>
      </w:r>
    </w:p>
    <w:p w14:paraId="127E6666" w14:textId="77777777" w:rsidR="00642E0C" w:rsidRDefault="00ED176D" w:rsidP="00A71D99">
      <w:pPr>
        <w:numPr>
          <w:ilvl w:val="0"/>
          <w:numId w:val="7"/>
        </w:numPr>
        <w:spacing w:after="201"/>
        <w:ind w:right="1363" w:hanging="360"/>
      </w:pPr>
      <w:r>
        <w:t xml:space="preserve">Uso de estrategias del trabajo cooperativo.  </w:t>
      </w:r>
    </w:p>
    <w:p w14:paraId="162B12DA" w14:textId="77777777" w:rsidR="00642E0C" w:rsidRDefault="00ED176D" w:rsidP="00A71D99">
      <w:pPr>
        <w:numPr>
          <w:ilvl w:val="0"/>
          <w:numId w:val="7"/>
        </w:numPr>
        <w:spacing w:after="203"/>
        <w:ind w:right="1363" w:hanging="360"/>
      </w:pPr>
      <w:r>
        <w:t xml:space="preserve">Adaptaciones en la metodología a utilizar  </w:t>
      </w:r>
    </w:p>
    <w:p w14:paraId="0D7EE6BA" w14:textId="77777777" w:rsidR="00642E0C" w:rsidRDefault="00ED176D" w:rsidP="00A71D99">
      <w:pPr>
        <w:numPr>
          <w:ilvl w:val="0"/>
          <w:numId w:val="7"/>
        </w:numPr>
        <w:spacing w:after="222"/>
        <w:ind w:right="1363" w:hanging="360"/>
      </w:pPr>
      <w:r>
        <w:t xml:space="preserve">Utilización de distintos recursos  </w:t>
      </w:r>
    </w:p>
    <w:p w14:paraId="36CDA5DF" w14:textId="77777777" w:rsidR="00642E0C" w:rsidRDefault="00ED176D">
      <w:pPr>
        <w:spacing w:after="0" w:line="259" w:lineRule="auto"/>
        <w:ind w:left="581" w:firstLine="0"/>
        <w:jc w:val="left"/>
      </w:pPr>
      <w:r>
        <w:rPr>
          <w:color w:val="1F3763"/>
        </w:rPr>
        <w:t xml:space="preserve"> </w:t>
      </w:r>
      <w:r>
        <w:t xml:space="preserve"> </w:t>
      </w:r>
    </w:p>
    <w:sectPr w:rsidR="00642E0C">
      <w:headerReference w:type="even" r:id="rId8"/>
      <w:headerReference w:type="default" r:id="rId9"/>
      <w:footerReference w:type="even" r:id="rId10"/>
      <w:footerReference w:type="default" r:id="rId11"/>
      <w:headerReference w:type="first" r:id="rId12"/>
      <w:footerReference w:type="first" r:id="rId13"/>
      <w:pgSz w:w="11906" w:h="16838"/>
      <w:pgMar w:top="725" w:right="329" w:bottom="899" w:left="112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C070E" w14:textId="77777777" w:rsidR="00AE403B" w:rsidRDefault="00AE403B">
      <w:pPr>
        <w:spacing w:after="0" w:line="240" w:lineRule="auto"/>
      </w:pPr>
      <w:r>
        <w:separator/>
      </w:r>
    </w:p>
  </w:endnote>
  <w:endnote w:type="continuationSeparator" w:id="0">
    <w:p w14:paraId="14C6CF53" w14:textId="77777777" w:rsidR="00AE403B" w:rsidRDefault="00AE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2500" w14:textId="77777777" w:rsidR="00AE403B" w:rsidRDefault="00AE403B">
    <w:pPr>
      <w:spacing w:after="0" w:line="252" w:lineRule="auto"/>
      <w:ind w:left="581" w:right="5463" w:firstLine="4196"/>
      <w:jc w:val="left"/>
    </w:pPr>
    <w:r>
      <w:fldChar w:fldCharType="begin"/>
    </w:r>
    <w:r>
      <w:instrText xml:space="preserve"> PAGE   \* MERGEFORMAT </w:instrText>
    </w:r>
    <w:r>
      <w:fldChar w:fldCharType="separate"/>
    </w:r>
    <w:r>
      <w:rPr>
        <w:rFonts w:ascii="Calibri" w:eastAsia="Calibri" w:hAnsi="Calibri" w:cs="Calibri"/>
        <w:color w:val="4472C4"/>
        <w:sz w:val="22"/>
      </w:rPr>
      <w:t>2</w:t>
    </w:r>
    <w:r>
      <w:rPr>
        <w:rFonts w:ascii="Calibri" w:eastAsia="Calibri" w:hAnsi="Calibri" w:cs="Calibri"/>
        <w:color w:val="4472C4"/>
        <w:sz w:val="22"/>
      </w:rPr>
      <w:fldChar w:fldCharType="end"/>
    </w:r>
    <w:r>
      <w:rPr>
        <w:rFonts w:ascii="Calibri" w:eastAsia="Calibri" w:hAnsi="Calibri" w:cs="Calibri"/>
        <w:color w:val="4472C4"/>
        <w:sz w:val="22"/>
      </w:rPr>
      <w:t xml:space="preserve"> </w:t>
    </w:r>
    <w:r>
      <w:t xml:space="preserve"> </w:t>
    </w:r>
    <w:r>
      <w:rPr>
        <w:sz w:val="24"/>
      </w:rPr>
      <w:t xml:space="preserve">  </w:t>
    </w:r>
    <w:r>
      <w:rPr>
        <w:rFonts w:ascii="Calibri" w:eastAsia="Calibri" w:hAnsi="Calibri" w:cs="Calibri"/>
        <w:sz w:val="22"/>
      </w:rPr>
      <w:t xml:space="preserve"> </w:t>
    </w:r>
    <w:r>
      <w:t xml:space="preserve"> </w:t>
    </w:r>
  </w:p>
  <w:p w14:paraId="3A571232" w14:textId="77777777" w:rsidR="00AE403B" w:rsidRDefault="00AE403B">
    <w:pPr>
      <w:spacing w:after="0" w:line="259" w:lineRule="auto"/>
      <w:ind w:left="581"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5557" w14:textId="61C7EAE4" w:rsidR="00AE403B" w:rsidRDefault="00AE403B">
    <w:pPr>
      <w:spacing w:after="0" w:line="252" w:lineRule="auto"/>
      <w:ind w:left="581" w:right="5463" w:firstLine="4196"/>
      <w:jc w:val="left"/>
    </w:pPr>
    <w:r>
      <w:fldChar w:fldCharType="begin"/>
    </w:r>
    <w:r>
      <w:instrText xml:space="preserve"> PAGE   \* MERGEFORMAT </w:instrText>
    </w:r>
    <w:r>
      <w:fldChar w:fldCharType="separate"/>
    </w:r>
    <w:r w:rsidR="00427BFC" w:rsidRPr="00427BFC">
      <w:rPr>
        <w:rFonts w:ascii="Calibri" w:eastAsia="Calibri" w:hAnsi="Calibri" w:cs="Calibri"/>
        <w:noProof/>
        <w:color w:val="4472C4"/>
        <w:sz w:val="18"/>
        <w:szCs w:val="18"/>
      </w:rPr>
      <w:t>16</w:t>
    </w:r>
    <w:r>
      <w:rPr>
        <w:rFonts w:ascii="Calibri" w:eastAsia="Calibri" w:hAnsi="Calibri" w:cs="Calibri"/>
        <w:color w:val="4472C4"/>
        <w:sz w:val="22"/>
      </w:rPr>
      <w:fldChar w:fldCharType="end"/>
    </w:r>
    <w:r>
      <w:rPr>
        <w:rFonts w:ascii="Calibri" w:eastAsia="Calibri" w:hAnsi="Calibri" w:cs="Calibri"/>
        <w:color w:val="4472C4"/>
        <w:sz w:val="22"/>
      </w:rPr>
      <w:t xml:space="preserve"> </w:t>
    </w:r>
    <w:r>
      <w:t xml:space="preserve"> </w:t>
    </w:r>
    <w:r>
      <w:rPr>
        <w:sz w:val="24"/>
      </w:rPr>
      <w:t xml:space="preserve">  </w:t>
    </w:r>
    <w:r>
      <w:rPr>
        <w:rFonts w:ascii="Calibri" w:eastAsia="Calibri" w:hAnsi="Calibri" w:cs="Calibri"/>
        <w:sz w:val="22"/>
      </w:rPr>
      <w:t xml:space="preserve"> </w:t>
    </w:r>
    <w:r>
      <w:t xml:space="preserve"> </w:t>
    </w:r>
  </w:p>
  <w:p w14:paraId="3231D082" w14:textId="77777777" w:rsidR="00AE403B" w:rsidRDefault="00AE403B">
    <w:pPr>
      <w:spacing w:after="0" w:line="259" w:lineRule="auto"/>
      <w:ind w:left="581"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002D" w14:textId="77777777" w:rsidR="00AE403B" w:rsidRDefault="00AE403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CF2F4" w14:textId="77777777" w:rsidR="00AE403B" w:rsidRDefault="00AE403B">
      <w:pPr>
        <w:spacing w:after="0" w:line="240" w:lineRule="auto"/>
      </w:pPr>
      <w:r>
        <w:separator/>
      </w:r>
    </w:p>
  </w:footnote>
  <w:footnote w:type="continuationSeparator" w:id="0">
    <w:p w14:paraId="44171336" w14:textId="77777777" w:rsidR="00AE403B" w:rsidRDefault="00AE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BF47" w14:textId="77777777" w:rsidR="00AE403B" w:rsidRDefault="00AE403B">
    <w:pPr>
      <w:tabs>
        <w:tab w:val="center" w:pos="581"/>
        <w:tab w:val="center" w:pos="4833"/>
      </w:tabs>
      <w:spacing w:after="10" w:line="259" w:lineRule="auto"/>
      <w:ind w:left="0" w:firstLine="0"/>
      <w:jc w:val="left"/>
    </w:pPr>
    <w:r>
      <w:rPr>
        <w:noProof/>
      </w:rPr>
      <w:drawing>
        <wp:anchor distT="0" distB="0" distL="114300" distR="114300" simplePos="0" relativeHeight="251658240" behindDoc="0" locked="0" layoutInCell="1" allowOverlap="0" wp14:anchorId="03803962" wp14:editId="69260591">
          <wp:simplePos x="0" y="0"/>
          <wp:positionH relativeFrom="page">
            <wp:posOffset>6324600</wp:posOffset>
          </wp:positionH>
          <wp:positionV relativeFrom="page">
            <wp:posOffset>323850</wp:posOffset>
          </wp:positionV>
          <wp:extent cx="658495" cy="567055"/>
          <wp:effectExtent l="0" t="0" r="0" b="0"/>
          <wp:wrapSquare wrapText="bothSides"/>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
                  <a:stretch>
                    <a:fillRect/>
                  </a:stretch>
                </pic:blipFill>
                <pic:spPr>
                  <a:xfrm>
                    <a:off x="0" y="0"/>
                    <a:ext cx="658495" cy="56705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sz w:val="24"/>
      </w:rPr>
      <w:t xml:space="preserve">  </w:t>
    </w:r>
    <w:r>
      <w:rPr>
        <w:sz w:val="24"/>
      </w:rPr>
      <w:tab/>
      <w:t xml:space="preserve">Módulo: Gestión de Pequeño Comercio  </w:t>
    </w:r>
    <w:r>
      <w:t xml:space="preserve"> </w:t>
    </w:r>
  </w:p>
  <w:p w14:paraId="1090C8F5" w14:textId="77777777" w:rsidR="00AE403B" w:rsidRDefault="00AE403B">
    <w:pPr>
      <w:tabs>
        <w:tab w:val="center" w:pos="581"/>
        <w:tab w:val="center" w:pos="483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r>
      <w:rPr>
        <w:sz w:val="24"/>
      </w:rPr>
      <w:tab/>
      <w:t xml:space="preserve">Profesora: Isabel Murillo Ventosa </w:t>
    </w:r>
    <w:r>
      <w:t xml:space="preserve"> </w:t>
    </w:r>
  </w:p>
  <w:p w14:paraId="1D7A2165" w14:textId="77777777" w:rsidR="00AE403B" w:rsidRDefault="00AE403B">
    <w:pPr>
      <w:spacing w:after="0" w:line="259" w:lineRule="auto"/>
      <w:ind w:left="581" w:right="581" w:firstLine="0"/>
      <w:jc w:val="left"/>
    </w:pPr>
    <w:r>
      <w:rPr>
        <w:sz w:val="24"/>
      </w:rPr>
      <w:t xml:space="preserve">    </w:t>
    </w:r>
    <w:r>
      <w:rPr>
        <w:sz w:val="24"/>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2EB2" w14:textId="77777777" w:rsidR="00AE403B" w:rsidRDefault="00AE403B">
    <w:pPr>
      <w:tabs>
        <w:tab w:val="center" w:pos="581"/>
        <w:tab w:val="center" w:pos="4833"/>
      </w:tabs>
      <w:spacing w:after="10" w:line="259" w:lineRule="auto"/>
      <w:ind w:left="0" w:firstLine="0"/>
      <w:jc w:val="left"/>
    </w:pPr>
    <w:r>
      <w:rPr>
        <w:noProof/>
      </w:rPr>
      <w:drawing>
        <wp:anchor distT="0" distB="0" distL="114300" distR="114300" simplePos="0" relativeHeight="251659264" behindDoc="0" locked="0" layoutInCell="1" allowOverlap="0" wp14:anchorId="72B088E1" wp14:editId="79800D94">
          <wp:simplePos x="0" y="0"/>
          <wp:positionH relativeFrom="page">
            <wp:posOffset>6324600</wp:posOffset>
          </wp:positionH>
          <wp:positionV relativeFrom="page">
            <wp:posOffset>323850</wp:posOffset>
          </wp:positionV>
          <wp:extent cx="658495" cy="567055"/>
          <wp:effectExtent l="0" t="0" r="0" b="0"/>
          <wp:wrapSquare wrapText="bothSides"/>
          <wp:docPr id="1"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
                  <a:stretch>
                    <a:fillRect/>
                  </a:stretch>
                </pic:blipFill>
                <pic:spPr>
                  <a:xfrm>
                    <a:off x="0" y="0"/>
                    <a:ext cx="658495" cy="56705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sz w:val="24"/>
      </w:rPr>
      <w:t xml:space="preserve">  </w:t>
    </w:r>
    <w:r>
      <w:rPr>
        <w:sz w:val="24"/>
      </w:rPr>
      <w:tab/>
      <w:t xml:space="preserve">Módulo: Gestión de Pequeño Comercio  </w:t>
    </w:r>
    <w:r>
      <w:t xml:space="preserve"> </w:t>
    </w:r>
  </w:p>
  <w:p w14:paraId="57B3085A" w14:textId="77777777" w:rsidR="00AE403B" w:rsidRDefault="00AE403B">
    <w:pPr>
      <w:tabs>
        <w:tab w:val="center" w:pos="581"/>
        <w:tab w:val="center" w:pos="483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r>
      <w:rPr>
        <w:sz w:val="24"/>
      </w:rPr>
      <w:tab/>
      <w:t xml:space="preserve">Profesora: Isabel Murillo Ventosa </w:t>
    </w:r>
    <w:r>
      <w:t xml:space="preserve"> </w:t>
    </w:r>
  </w:p>
  <w:p w14:paraId="0A544C8D" w14:textId="77777777" w:rsidR="00AE403B" w:rsidRDefault="00AE403B">
    <w:pPr>
      <w:spacing w:after="0" w:line="259" w:lineRule="auto"/>
      <w:ind w:left="581" w:right="581" w:firstLine="0"/>
      <w:jc w:val="left"/>
    </w:pPr>
    <w:r>
      <w:rPr>
        <w:sz w:val="24"/>
      </w:rPr>
      <w:t xml:space="preserve">    </w:t>
    </w:r>
    <w:r>
      <w:rPr>
        <w:sz w:val="24"/>
      </w:rPr>
      <w:tab/>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8CC8" w14:textId="2C9E42C8" w:rsidR="00AE403B" w:rsidRDefault="00AE403B">
    <w:pPr>
      <w:spacing w:after="160" w:line="259" w:lineRule="auto"/>
      <w:ind w:left="0" w:firstLine="0"/>
      <w:jc w:val="left"/>
    </w:pPr>
    <w:r>
      <w:rPr>
        <w:noProof/>
      </w:rPr>
      <w:drawing>
        <wp:inline distT="0" distB="0" distL="0" distR="0" wp14:anchorId="07F05206" wp14:editId="0976C633">
          <wp:extent cx="7114540" cy="11830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540"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958"/>
    <w:multiLevelType w:val="hybridMultilevel"/>
    <w:tmpl w:val="ADBC7A40"/>
    <w:lvl w:ilvl="0" w:tplc="8294EA72">
      <w:start w:val="1"/>
      <w:numFmt w:val="lowerLetter"/>
      <w:lvlText w:val="%1)"/>
      <w:lvlJc w:val="left"/>
      <w:pPr>
        <w:ind w:left="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2ADB10">
      <w:start w:val="1"/>
      <w:numFmt w:val="lowerLetter"/>
      <w:lvlText w:val="%2"/>
      <w:lvlJc w:val="left"/>
      <w:pPr>
        <w:ind w:left="1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60D8FC">
      <w:start w:val="1"/>
      <w:numFmt w:val="lowerRoman"/>
      <w:lvlText w:val="%3"/>
      <w:lvlJc w:val="left"/>
      <w:pPr>
        <w:ind w:left="1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E053DC">
      <w:start w:val="1"/>
      <w:numFmt w:val="decimal"/>
      <w:lvlText w:val="%4"/>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1AFDDE">
      <w:start w:val="1"/>
      <w:numFmt w:val="lowerLetter"/>
      <w:lvlText w:val="%5"/>
      <w:lvlJc w:val="left"/>
      <w:pPr>
        <w:ind w:left="3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6EC7C8">
      <w:start w:val="1"/>
      <w:numFmt w:val="lowerRoman"/>
      <w:lvlText w:val="%6"/>
      <w:lvlJc w:val="left"/>
      <w:pPr>
        <w:ind w:left="3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7CCE92">
      <w:start w:val="1"/>
      <w:numFmt w:val="decimal"/>
      <w:lvlText w:val="%7"/>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449320">
      <w:start w:val="1"/>
      <w:numFmt w:val="lowerLetter"/>
      <w:lvlText w:val="%8"/>
      <w:lvlJc w:val="left"/>
      <w:pPr>
        <w:ind w:left="5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30D514">
      <w:start w:val="1"/>
      <w:numFmt w:val="lowerRoman"/>
      <w:lvlText w:val="%9"/>
      <w:lvlJc w:val="left"/>
      <w:pPr>
        <w:ind w:left="6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3F0571"/>
    <w:multiLevelType w:val="hybridMultilevel"/>
    <w:tmpl w:val="F9ACEECC"/>
    <w:lvl w:ilvl="0" w:tplc="A9440066">
      <w:start w:val="1"/>
      <w:numFmt w:val="lowerLetter"/>
      <w:lvlText w:val="%1)"/>
      <w:lvlJc w:val="left"/>
      <w:pPr>
        <w:ind w:left="1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3E35B2">
      <w:start w:val="1"/>
      <w:numFmt w:val="lowerLetter"/>
      <w:lvlText w:val="%2"/>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6C0C14">
      <w:start w:val="1"/>
      <w:numFmt w:val="lowerRoman"/>
      <w:lvlText w:val="%3"/>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98D7C2">
      <w:start w:val="1"/>
      <w:numFmt w:val="decimal"/>
      <w:lvlText w:val="%4"/>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CE6C6E">
      <w:start w:val="1"/>
      <w:numFmt w:val="lowerLetter"/>
      <w:lvlText w:val="%5"/>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B848B0">
      <w:start w:val="1"/>
      <w:numFmt w:val="lowerRoman"/>
      <w:lvlText w:val="%6"/>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2625CC">
      <w:start w:val="1"/>
      <w:numFmt w:val="decimal"/>
      <w:lvlText w:val="%7"/>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BC6666">
      <w:start w:val="1"/>
      <w:numFmt w:val="lowerLetter"/>
      <w:lvlText w:val="%8"/>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9CC590">
      <w:start w:val="1"/>
      <w:numFmt w:val="lowerRoman"/>
      <w:lvlText w:val="%9"/>
      <w:lvlJc w:val="left"/>
      <w:pPr>
        <w:ind w:left="6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C6C9D"/>
    <w:multiLevelType w:val="hybridMultilevel"/>
    <w:tmpl w:val="45425FAC"/>
    <w:lvl w:ilvl="0" w:tplc="D70C9022">
      <w:start w:val="1"/>
      <w:numFmt w:val="lowerLetter"/>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24E44E">
      <w:start w:val="1"/>
      <w:numFmt w:val="lowerLetter"/>
      <w:lvlText w:val="%2"/>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AA7E5A">
      <w:start w:val="1"/>
      <w:numFmt w:val="lowerRoman"/>
      <w:lvlText w:val="%3"/>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5C7A54">
      <w:start w:val="1"/>
      <w:numFmt w:val="decimal"/>
      <w:lvlText w:val="%4"/>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B4DDCE">
      <w:start w:val="1"/>
      <w:numFmt w:val="lowerLetter"/>
      <w:lvlText w:val="%5"/>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0220B4">
      <w:start w:val="1"/>
      <w:numFmt w:val="lowerRoman"/>
      <w:lvlText w:val="%6"/>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E2A5A">
      <w:start w:val="1"/>
      <w:numFmt w:val="decimal"/>
      <w:lvlText w:val="%7"/>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7EEAEA">
      <w:start w:val="1"/>
      <w:numFmt w:val="lowerLetter"/>
      <w:lvlText w:val="%8"/>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BE15DE">
      <w:start w:val="1"/>
      <w:numFmt w:val="lowerRoman"/>
      <w:lvlText w:val="%9"/>
      <w:lvlJc w:val="left"/>
      <w:pPr>
        <w:ind w:left="6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BB3ECA"/>
    <w:multiLevelType w:val="multilevel"/>
    <w:tmpl w:val="ED3842CA"/>
    <w:styleLink w:val="Estilo1"/>
    <w:lvl w:ilvl="0">
      <w:start w:val="1"/>
      <w:numFmt w:val="decimal"/>
      <w:lvlText w:val="%1.-"/>
      <w:lvlJc w:val="left"/>
      <w:pPr>
        <w:ind w:left="107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646206"/>
    <w:multiLevelType w:val="hybridMultilevel"/>
    <w:tmpl w:val="AC861E52"/>
    <w:lvl w:ilvl="0" w:tplc="84C2775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2A276">
      <w:start w:val="1"/>
      <w:numFmt w:val="bullet"/>
      <w:lvlText w:val="o"/>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48AEBE">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C1144">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E4BB6">
      <w:start w:val="1"/>
      <w:numFmt w:val="bullet"/>
      <w:lvlText w:val="o"/>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3670E6">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68371A">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2D604">
      <w:start w:val="1"/>
      <w:numFmt w:val="bullet"/>
      <w:lvlText w:val="o"/>
      <w:lvlJc w:val="left"/>
      <w:pPr>
        <w:ind w:left="6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CA4E66">
      <w:start w:val="1"/>
      <w:numFmt w:val="bullet"/>
      <w:lvlText w:val="▪"/>
      <w:lvlJc w:val="left"/>
      <w:pPr>
        <w:ind w:left="6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E1354E"/>
    <w:multiLevelType w:val="hybridMultilevel"/>
    <w:tmpl w:val="530E9252"/>
    <w:lvl w:ilvl="0" w:tplc="D13809CA">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8DEFE">
      <w:start w:val="1"/>
      <w:numFmt w:val="bullet"/>
      <w:lvlText w:val="o"/>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631BC">
      <w:start w:val="1"/>
      <w:numFmt w:val="bullet"/>
      <w:lvlText w:val="▪"/>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ECB40">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E36E2">
      <w:start w:val="1"/>
      <w:numFmt w:val="bullet"/>
      <w:lvlText w:val="o"/>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A6088">
      <w:start w:val="1"/>
      <w:numFmt w:val="bullet"/>
      <w:lvlText w:val="▪"/>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E4A8C">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669DA">
      <w:start w:val="1"/>
      <w:numFmt w:val="bullet"/>
      <w:lvlText w:val="o"/>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2B1CE">
      <w:start w:val="1"/>
      <w:numFmt w:val="bullet"/>
      <w:lvlText w:val="▪"/>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661EC5"/>
    <w:multiLevelType w:val="multilevel"/>
    <w:tmpl w:val="A982764E"/>
    <w:styleLink w:val="Estilo3"/>
    <w:lvl w:ilvl="0">
      <w:start w:val="1"/>
      <w:numFmt w:val="decimal"/>
      <w:lvlText w:val="%1.-"/>
      <w:lvlJc w:val="left"/>
      <w:pPr>
        <w:ind w:left="1070" w:hanging="1070"/>
      </w:pPr>
      <w:rPr>
        <w:rFonts w:hint="default"/>
      </w:rPr>
    </w:lvl>
    <w:lvl w:ilvl="1">
      <w:start w:val="1"/>
      <w:numFmt w:val="decimal"/>
      <w:lvlText w:val="%1.1"/>
      <w:lvlJc w:val="left"/>
      <w:pPr>
        <w:tabs>
          <w:tab w:val="num" w:pos="851"/>
        </w:tabs>
        <w:ind w:left="567"/>
      </w:pPr>
      <w:rPr>
        <w:rFonts w:ascii="Times New Roman" w:hAnsi="Times New Roman" w:cs="Times New Roman" w:hint="default"/>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6D30C0"/>
    <w:multiLevelType w:val="hybridMultilevel"/>
    <w:tmpl w:val="C05C3CEC"/>
    <w:lvl w:ilvl="0" w:tplc="8050FA9C">
      <w:start w:val="1"/>
      <w:numFmt w:val="bullet"/>
      <w:lvlText w:val="•"/>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BC0AD6">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B494D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16D30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5CAFD0">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548D7C">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6C1C6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CC70C2">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489D34">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0C56EF"/>
    <w:multiLevelType w:val="hybridMultilevel"/>
    <w:tmpl w:val="D2BC0A98"/>
    <w:lvl w:ilvl="0" w:tplc="BF3AB8FC">
      <w:start w:val="1"/>
      <w:numFmt w:val="bullet"/>
      <w:lvlText w:val="•"/>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4E08E">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7057AA">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A8F6A4">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A4F56">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7A0D68">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C0749E">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02B770">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B26128">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477A26"/>
    <w:multiLevelType w:val="hybridMultilevel"/>
    <w:tmpl w:val="CE9AA57E"/>
    <w:lvl w:ilvl="0" w:tplc="59941E3C">
      <w:start w:val="1"/>
      <w:numFmt w:val="bullet"/>
      <w:lvlText w:val="•"/>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C02744">
      <w:start w:val="1"/>
      <w:numFmt w:val="bullet"/>
      <w:lvlText w:val="o"/>
      <w:lvlJc w:val="left"/>
      <w:pPr>
        <w:ind w:left="1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6A117C">
      <w:start w:val="1"/>
      <w:numFmt w:val="bullet"/>
      <w:lvlText w:val="▪"/>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D8F64A">
      <w:start w:val="1"/>
      <w:numFmt w:val="bullet"/>
      <w:lvlText w:val="•"/>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65D06">
      <w:start w:val="1"/>
      <w:numFmt w:val="bullet"/>
      <w:lvlText w:val="o"/>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9CCFCA">
      <w:start w:val="1"/>
      <w:numFmt w:val="bullet"/>
      <w:lvlText w:val="▪"/>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628DCE">
      <w:start w:val="1"/>
      <w:numFmt w:val="bullet"/>
      <w:lvlText w:val="•"/>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60F626">
      <w:start w:val="1"/>
      <w:numFmt w:val="bullet"/>
      <w:lvlText w:val="o"/>
      <w:lvlJc w:val="left"/>
      <w:pPr>
        <w:ind w:left="5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BC6ED6">
      <w:start w:val="1"/>
      <w:numFmt w:val="bullet"/>
      <w:lvlText w:val="▪"/>
      <w:lvlJc w:val="left"/>
      <w:pPr>
        <w:ind w:left="6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BB32855"/>
    <w:multiLevelType w:val="hybridMultilevel"/>
    <w:tmpl w:val="003E9160"/>
    <w:lvl w:ilvl="0" w:tplc="036ED714">
      <w:start w:val="1"/>
      <w:numFmt w:val="bullet"/>
      <w:lvlText w:val="-"/>
      <w:lvlJc w:val="left"/>
      <w:pPr>
        <w:ind w:left="720" w:hanging="360"/>
      </w:pPr>
      <w:rPr>
        <w:rFonts w:ascii="Arial" w:eastAsia="Arial" w:hAnsi="Arial" w:hint="default"/>
        <w:w w:val="120"/>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E6117E"/>
    <w:multiLevelType w:val="hybridMultilevel"/>
    <w:tmpl w:val="A48C0F9A"/>
    <w:lvl w:ilvl="0" w:tplc="09F079E0">
      <w:start w:val="1"/>
      <w:numFmt w:val="bullet"/>
      <w:lvlText w:val="•"/>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21B90">
      <w:start w:val="1"/>
      <w:numFmt w:val="bullet"/>
      <w:lvlText w:val="o"/>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3C1320">
      <w:start w:val="1"/>
      <w:numFmt w:val="bullet"/>
      <w:lvlText w:val="▪"/>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2CAAFA">
      <w:start w:val="1"/>
      <w:numFmt w:val="bullet"/>
      <w:lvlText w:val="•"/>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C29A6">
      <w:start w:val="1"/>
      <w:numFmt w:val="bullet"/>
      <w:lvlText w:val="o"/>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623C24">
      <w:start w:val="1"/>
      <w:numFmt w:val="bullet"/>
      <w:lvlText w:val="▪"/>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1EF6B6">
      <w:start w:val="1"/>
      <w:numFmt w:val="bullet"/>
      <w:lvlText w:val="•"/>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0F4F2">
      <w:start w:val="1"/>
      <w:numFmt w:val="bullet"/>
      <w:lvlText w:val="o"/>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B21930">
      <w:start w:val="1"/>
      <w:numFmt w:val="bullet"/>
      <w:lvlText w:val="▪"/>
      <w:lvlJc w:val="left"/>
      <w:pPr>
        <w:ind w:left="6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660C5B"/>
    <w:multiLevelType w:val="multilevel"/>
    <w:tmpl w:val="D13C77F6"/>
    <w:styleLink w:val="-"/>
    <w:lvl w:ilvl="0">
      <w:start w:val="1"/>
      <w:numFmt w:val="bullet"/>
      <w:lvlText w:val="-"/>
      <w:lvlJc w:val="left"/>
      <w:pPr>
        <w:tabs>
          <w:tab w:val="num" w:pos="567"/>
        </w:tabs>
        <w:ind w:left="567" w:hanging="283"/>
      </w:pPr>
      <w:rPr>
        <w:rFonts w:ascii="Arial" w:hAnsi="Arial" w:hint="default"/>
        <w:color w:val="000000"/>
      </w:rPr>
    </w:lvl>
    <w:lvl w:ilvl="1">
      <w:start w:val="1"/>
      <w:numFmt w:val="bullet"/>
      <w:lvlText w:val="*"/>
      <w:lvlJc w:val="left"/>
      <w:pPr>
        <w:tabs>
          <w:tab w:val="num" w:pos="851"/>
        </w:tabs>
        <w:ind w:left="851" w:hanging="284"/>
      </w:pPr>
      <w:rPr>
        <w:rFonts w:ascii="Comic Sans MS" w:hAnsi="Comic Sans MS" w:hint="default"/>
      </w:rPr>
    </w:lvl>
    <w:lvl w:ilvl="2">
      <w:start w:val="1"/>
      <w:numFmt w:val="bullet"/>
      <w:lvlText w:val=""/>
      <w:lvlJc w:val="left"/>
      <w:pPr>
        <w:tabs>
          <w:tab w:val="num" w:pos="1134"/>
        </w:tabs>
        <w:ind w:left="1134" w:hanging="283"/>
      </w:pPr>
      <w:rPr>
        <w:rFonts w:ascii="Symbol" w:hAnsi="Symbol" w:hint="default"/>
        <w:color w:val="000000"/>
      </w:rPr>
    </w:lvl>
    <w:lvl w:ilvl="3">
      <w:start w:val="1"/>
      <w:numFmt w:val="bullet"/>
      <w:lvlText w:val="•"/>
      <w:lvlJc w:val="left"/>
      <w:pPr>
        <w:tabs>
          <w:tab w:val="num" w:pos="1418"/>
        </w:tabs>
        <w:ind w:left="1418" w:hanging="284"/>
      </w:pPr>
      <w:rPr>
        <w:rFonts w:ascii="Arial" w:hAnsi="Arial"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6CA24E76"/>
    <w:multiLevelType w:val="hybridMultilevel"/>
    <w:tmpl w:val="04D48754"/>
    <w:lvl w:ilvl="0" w:tplc="0C0A000D">
      <w:start w:val="1"/>
      <w:numFmt w:val="bullet"/>
      <w:lvlText w:val=""/>
      <w:lvlJc w:val="left"/>
      <w:pPr>
        <w:ind w:left="839" w:hanging="360"/>
      </w:pPr>
      <w:rPr>
        <w:rFonts w:ascii="Wingdings" w:hAnsi="Wingdings"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14" w15:restartNumberingAfterBreak="0">
    <w:nsid w:val="72933413"/>
    <w:multiLevelType w:val="hybridMultilevel"/>
    <w:tmpl w:val="E16C8098"/>
    <w:lvl w:ilvl="0" w:tplc="D452DBF0">
      <w:start w:val="1"/>
      <w:numFmt w:val="bullet"/>
      <w:lvlText w:val="-"/>
      <w:lvlJc w:val="left"/>
      <w:pPr>
        <w:ind w:hanging="135"/>
      </w:pPr>
      <w:rPr>
        <w:rFonts w:ascii="Arial" w:eastAsia="Arial" w:hAnsi="Arial" w:hint="default"/>
        <w:sz w:val="22"/>
        <w:szCs w:val="22"/>
      </w:rPr>
    </w:lvl>
    <w:lvl w:ilvl="1" w:tplc="2B6632F6">
      <w:start w:val="1"/>
      <w:numFmt w:val="bullet"/>
      <w:lvlText w:val=""/>
      <w:lvlJc w:val="left"/>
      <w:pPr>
        <w:ind w:hanging="346"/>
      </w:pPr>
      <w:rPr>
        <w:rFonts w:ascii="Symbol" w:eastAsia="Symbol" w:hAnsi="Symbol" w:hint="default"/>
        <w:sz w:val="22"/>
        <w:szCs w:val="22"/>
      </w:rPr>
    </w:lvl>
    <w:lvl w:ilvl="2" w:tplc="53B232FC">
      <w:start w:val="1"/>
      <w:numFmt w:val="bullet"/>
      <w:lvlText w:val="•"/>
      <w:lvlJc w:val="left"/>
      <w:rPr>
        <w:rFonts w:hint="default"/>
      </w:rPr>
    </w:lvl>
    <w:lvl w:ilvl="3" w:tplc="51FA511C">
      <w:start w:val="1"/>
      <w:numFmt w:val="bullet"/>
      <w:lvlText w:val="•"/>
      <w:lvlJc w:val="left"/>
      <w:rPr>
        <w:rFonts w:hint="default"/>
      </w:rPr>
    </w:lvl>
    <w:lvl w:ilvl="4" w:tplc="EFAA0FE0">
      <w:start w:val="1"/>
      <w:numFmt w:val="bullet"/>
      <w:lvlText w:val="•"/>
      <w:lvlJc w:val="left"/>
      <w:rPr>
        <w:rFonts w:hint="default"/>
      </w:rPr>
    </w:lvl>
    <w:lvl w:ilvl="5" w:tplc="7FC89216">
      <w:start w:val="1"/>
      <w:numFmt w:val="bullet"/>
      <w:lvlText w:val="•"/>
      <w:lvlJc w:val="left"/>
      <w:rPr>
        <w:rFonts w:hint="default"/>
      </w:rPr>
    </w:lvl>
    <w:lvl w:ilvl="6" w:tplc="F4841874">
      <w:start w:val="1"/>
      <w:numFmt w:val="bullet"/>
      <w:lvlText w:val="•"/>
      <w:lvlJc w:val="left"/>
      <w:rPr>
        <w:rFonts w:hint="default"/>
      </w:rPr>
    </w:lvl>
    <w:lvl w:ilvl="7" w:tplc="7A20A716">
      <w:start w:val="1"/>
      <w:numFmt w:val="bullet"/>
      <w:lvlText w:val="•"/>
      <w:lvlJc w:val="left"/>
      <w:rPr>
        <w:rFonts w:hint="default"/>
      </w:rPr>
    </w:lvl>
    <w:lvl w:ilvl="8" w:tplc="6102F584">
      <w:start w:val="1"/>
      <w:numFmt w:val="bullet"/>
      <w:lvlText w:val="•"/>
      <w:lvlJc w:val="left"/>
      <w:rPr>
        <w:rFonts w:hint="default"/>
      </w:rPr>
    </w:lvl>
  </w:abstractNum>
  <w:abstractNum w:abstractNumId="15" w15:restartNumberingAfterBreak="0">
    <w:nsid w:val="749B3381"/>
    <w:multiLevelType w:val="hybridMultilevel"/>
    <w:tmpl w:val="2AA0A662"/>
    <w:lvl w:ilvl="0" w:tplc="6CC67ACC">
      <w:start w:val="1"/>
      <w:numFmt w:val="lowerLetter"/>
      <w:lvlText w:val="%1)"/>
      <w:lvlJc w:val="left"/>
      <w:pPr>
        <w:ind w:left="1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BC7826">
      <w:start w:val="1"/>
      <w:numFmt w:val="lowerLetter"/>
      <w:lvlText w:val="%2"/>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9AF3D6">
      <w:start w:val="1"/>
      <w:numFmt w:val="lowerRoman"/>
      <w:lvlText w:val="%3"/>
      <w:lvlJc w:val="left"/>
      <w:pPr>
        <w:ind w:left="1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5489B6">
      <w:start w:val="1"/>
      <w:numFmt w:val="decimal"/>
      <w:lvlText w:val="%4"/>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84E14">
      <w:start w:val="1"/>
      <w:numFmt w:val="lowerLetter"/>
      <w:lvlText w:val="%5"/>
      <w:lvlJc w:val="left"/>
      <w:pPr>
        <w:ind w:left="3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627B08">
      <w:start w:val="1"/>
      <w:numFmt w:val="lowerRoman"/>
      <w:lvlText w:val="%6"/>
      <w:lvlJc w:val="left"/>
      <w:pPr>
        <w:ind w:left="4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44AE82">
      <w:start w:val="1"/>
      <w:numFmt w:val="decimal"/>
      <w:lvlText w:val="%7"/>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E154A">
      <w:start w:val="1"/>
      <w:numFmt w:val="lowerLetter"/>
      <w:lvlText w:val="%8"/>
      <w:lvlJc w:val="left"/>
      <w:pPr>
        <w:ind w:left="5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EA22E4">
      <w:start w:val="1"/>
      <w:numFmt w:val="lowerRoman"/>
      <w:lvlText w:val="%9"/>
      <w:lvlJc w:val="left"/>
      <w:pPr>
        <w:ind w:left="6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7C75577"/>
    <w:multiLevelType w:val="multilevel"/>
    <w:tmpl w:val="481E089E"/>
    <w:styleLink w:val="a-"/>
    <w:lvl w:ilvl="0">
      <w:start w:val="1"/>
      <w:numFmt w:val="lowerLetter"/>
      <w:lvlText w:val="%1)"/>
      <w:lvlJc w:val="left"/>
      <w:pPr>
        <w:tabs>
          <w:tab w:val="num" w:pos="567"/>
        </w:tabs>
        <w:ind w:left="567" w:hanging="283"/>
      </w:pPr>
      <w:rPr>
        <w:rFonts w:ascii="Arial" w:hAnsi="Arial" w:hint="default"/>
      </w:rPr>
    </w:lvl>
    <w:lvl w:ilvl="1">
      <w:start w:val="1"/>
      <w:numFmt w:val="bullet"/>
      <w:lvlText w:val="–"/>
      <w:lvlJc w:val="left"/>
      <w:pPr>
        <w:tabs>
          <w:tab w:val="num" w:pos="907"/>
        </w:tabs>
        <w:ind w:left="907" w:hanging="340"/>
      </w:pPr>
      <w:rPr>
        <w:rFonts w:ascii="Arial" w:hAnsi="Arial" w:hint="default"/>
      </w:rPr>
    </w:lvl>
    <w:lvl w:ilvl="2">
      <w:start w:val="1"/>
      <w:numFmt w:val="bullet"/>
      <w:lvlText w:val="•"/>
      <w:lvlJc w:val="left"/>
      <w:pPr>
        <w:tabs>
          <w:tab w:val="num" w:pos="1134"/>
        </w:tabs>
        <w:ind w:left="1134" w:hanging="227"/>
      </w:pPr>
      <w:rPr>
        <w:rFonts w:ascii="Arial" w:hAnsi="Arial" w:hint="default"/>
      </w:rPr>
    </w:lvl>
    <w:lvl w:ilvl="3">
      <w:start w:val="1"/>
      <w:numFmt w:val="bullet"/>
      <w:lvlText w:val="*"/>
      <w:lvlJc w:val="left"/>
      <w:pPr>
        <w:tabs>
          <w:tab w:val="num" w:pos="1361"/>
        </w:tabs>
        <w:ind w:left="1361" w:hanging="227"/>
      </w:pPr>
      <w:rPr>
        <w:rFonts w:ascii="Arial" w:hAnsi="Arial" w:hint="default"/>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num w:numId="1">
    <w:abstractNumId w:val="0"/>
  </w:num>
  <w:num w:numId="2">
    <w:abstractNumId w:val="15"/>
  </w:num>
  <w:num w:numId="3">
    <w:abstractNumId w:val="2"/>
  </w:num>
  <w:num w:numId="4">
    <w:abstractNumId w:val="5"/>
  </w:num>
  <w:num w:numId="5">
    <w:abstractNumId w:val="8"/>
  </w:num>
  <w:num w:numId="6">
    <w:abstractNumId w:val="9"/>
  </w:num>
  <w:num w:numId="7">
    <w:abstractNumId w:val="7"/>
  </w:num>
  <w:num w:numId="8">
    <w:abstractNumId w:val="4"/>
  </w:num>
  <w:num w:numId="9">
    <w:abstractNumId w:val="1"/>
  </w:num>
  <w:num w:numId="10">
    <w:abstractNumId w:val="11"/>
  </w:num>
  <w:num w:numId="11">
    <w:abstractNumId w:val="13"/>
  </w:num>
  <w:num w:numId="12">
    <w:abstractNumId w:val="14"/>
  </w:num>
  <w:num w:numId="13">
    <w:abstractNumId w:val="10"/>
  </w:num>
  <w:num w:numId="14">
    <w:abstractNumId w:val="3"/>
  </w:num>
  <w:num w:numId="15">
    <w:abstractNumId w:val="6"/>
  </w:num>
  <w:num w:numId="16">
    <w:abstractNumId w:val="16"/>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0C"/>
    <w:rsid w:val="00010DAA"/>
    <w:rsid w:val="000203CC"/>
    <w:rsid w:val="00096F57"/>
    <w:rsid w:val="001C2A9B"/>
    <w:rsid w:val="00280F09"/>
    <w:rsid w:val="002C591C"/>
    <w:rsid w:val="00344D37"/>
    <w:rsid w:val="00374471"/>
    <w:rsid w:val="00427BFC"/>
    <w:rsid w:val="004D4E69"/>
    <w:rsid w:val="00541292"/>
    <w:rsid w:val="00642E0C"/>
    <w:rsid w:val="00683B0E"/>
    <w:rsid w:val="006B579B"/>
    <w:rsid w:val="009115AB"/>
    <w:rsid w:val="009421DD"/>
    <w:rsid w:val="00955840"/>
    <w:rsid w:val="009D4435"/>
    <w:rsid w:val="009F792A"/>
    <w:rsid w:val="00A06683"/>
    <w:rsid w:val="00A262E6"/>
    <w:rsid w:val="00A71D99"/>
    <w:rsid w:val="00AA4867"/>
    <w:rsid w:val="00AE403B"/>
    <w:rsid w:val="00B22AD9"/>
    <w:rsid w:val="00C36A3A"/>
    <w:rsid w:val="00ED176D"/>
    <w:rsid w:val="00EE7B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FE9BDF"/>
  <w15:docId w15:val="{BD460D26-6B08-4DE1-916D-C7BEB3FD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7" w:line="260" w:lineRule="auto"/>
      <w:ind w:left="577" w:hanging="10"/>
      <w:jc w:val="both"/>
    </w:pPr>
    <w:rPr>
      <w:rFonts w:ascii="Arial" w:eastAsia="Arial" w:hAnsi="Arial" w:cs="Arial"/>
      <w:color w:val="000000"/>
      <w:sz w:val="20"/>
    </w:rPr>
  </w:style>
  <w:style w:type="paragraph" w:styleId="Ttulo1">
    <w:name w:val="heading 1"/>
    <w:next w:val="Normal"/>
    <w:link w:val="Ttulo1Car"/>
    <w:uiPriority w:val="1"/>
    <w:qFormat/>
    <w:pPr>
      <w:keepNext/>
      <w:keepLines/>
      <w:spacing w:after="208" w:line="265" w:lineRule="auto"/>
      <w:ind w:left="1237" w:hanging="10"/>
      <w:outlineLvl w:val="0"/>
    </w:pPr>
    <w:rPr>
      <w:rFonts w:ascii="Arial" w:eastAsia="Arial" w:hAnsi="Arial" w:cs="Arial"/>
      <w:color w:val="2F5496"/>
      <w:sz w:val="20"/>
    </w:rPr>
  </w:style>
  <w:style w:type="paragraph" w:styleId="Ttulo2">
    <w:name w:val="heading 2"/>
    <w:aliases w:val="Título 2 programación"/>
    <w:next w:val="Normal"/>
    <w:link w:val="Ttulo2Car"/>
    <w:uiPriority w:val="1"/>
    <w:unhideWhenUsed/>
    <w:qFormat/>
    <w:pPr>
      <w:keepNext/>
      <w:keepLines/>
      <w:spacing w:after="214"/>
      <w:ind w:left="577" w:hanging="10"/>
      <w:outlineLvl w:val="1"/>
    </w:pPr>
    <w:rPr>
      <w:rFonts w:ascii="Arial" w:eastAsia="Arial" w:hAnsi="Arial" w:cs="Arial"/>
      <w:color w:val="1F3763"/>
      <w:sz w:val="20"/>
    </w:rPr>
  </w:style>
  <w:style w:type="paragraph" w:styleId="Ttulo3">
    <w:name w:val="heading 3"/>
    <w:next w:val="Normal"/>
    <w:link w:val="Ttulo3Car"/>
    <w:uiPriority w:val="1"/>
    <w:unhideWhenUsed/>
    <w:qFormat/>
    <w:pPr>
      <w:keepNext/>
      <w:keepLines/>
      <w:spacing w:after="219"/>
      <w:ind w:left="577" w:hanging="10"/>
      <w:outlineLvl w:val="2"/>
    </w:pPr>
    <w:rPr>
      <w:rFonts w:ascii="Arial" w:eastAsia="Arial" w:hAnsi="Arial" w:cs="Arial"/>
      <w:i/>
      <w:color w:val="2F5496"/>
      <w:sz w:val="20"/>
    </w:rPr>
  </w:style>
  <w:style w:type="paragraph" w:styleId="Ttulo4">
    <w:name w:val="heading 4"/>
    <w:next w:val="Normal"/>
    <w:link w:val="Ttulo4Car"/>
    <w:uiPriority w:val="1"/>
    <w:unhideWhenUsed/>
    <w:qFormat/>
    <w:pPr>
      <w:keepNext/>
      <w:keepLines/>
      <w:spacing w:after="219"/>
      <w:ind w:left="577" w:hanging="10"/>
      <w:outlineLvl w:val="3"/>
    </w:pPr>
    <w:rPr>
      <w:rFonts w:ascii="Arial" w:eastAsia="Arial" w:hAnsi="Arial" w:cs="Arial"/>
      <w:i/>
      <w:color w:val="2F5496"/>
      <w:sz w:val="20"/>
    </w:rPr>
  </w:style>
  <w:style w:type="paragraph" w:styleId="Ttulo5">
    <w:name w:val="heading 5"/>
    <w:next w:val="Normal"/>
    <w:link w:val="Ttulo5Car"/>
    <w:uiPriority w:val="9"/>
    <w:unhideWhenUsed/>
    <w:qFormat/>
    <w:pPr>
      <w:keepNext/>
      <w:keepLines/>
      <w:spacing w:after="208" w:line="265" w:lineRule="auto"/>
      <w:ind w:left="1237" w:hanging="10"/>
      <w:outlineLvl w:val="4"/>
    </w:pPr>
    <w:rPr>
      <w:rFonts w:ascii="Arial" w:eastAsia="Arial" w:hAnsi="Arial" w:cs="Arial"/>
      <w:color w:val="2F549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2 programación Car"/>
    <w:link w:val="Ttulo2"/>
    <w:uiPriority w:val="1"/>
    <w:rPr>
      <w:rFonts w:ascii="Arial" w:eastAsia="Arial" w:hAnsi="Arial" w:cs="Arial"/>
      <w:color w:val="1F3763"/>
      <w:sz w:val="20"/>
    </w:rPr>
  </w:style>
  <w:style w:type="character" w:customStyle="1" w:styleId="Ttulo4Car">
    <w:name w:val="Título 4 Car"/>
    <w:link w:val="Ttulo4"/>
    <w:uiPriority w:val="1"/>
    <w:rPr>
      <w:rFonts w:ascii="Arial" w:eastAsia="Arial" w:hAnsi="Arial" w:cs="Arial"/>
      <w:i/>
      <w:color w:val="2F5496"/>
      <w:sz w:val="20"/>
    </w:rPr>
  </w:style>
  <w:style w:type="character" w:customStyle="1" w:styleId="Ttulo1Car">
    <w:name w:val="Título 1 Car"/>
    <w:link w:val="Ttulo1"/>
    <w:uiPriority w:val="1"/>
    <w:rPr>
      <w:rFonts w:ascii="Arial" w:eastAsia="Arial" w:hAnsi="Arial" w:cs="Arial"/>
      <w:color w:val="2F5496"/>
      <w:sz w:val="20"/>
    </w:rPr>
  </w:style>
  <w:style w:type="character" w:customStyle="1" w:styleId="Ttulo3Car">
    <w:name w:val="Título 3 Car"/>
    <w:link w:val="Ttulo3"/>
    <w:uiPriority w:val="1"/>
    <w:rPr>
      <w:rFonts w:ascii="Arial" w:eastAsia="Arial" w:hAnsi="Arial" w:cs="Arial"/>
      <w:i/>
      <w:color w:val="2F5496"/>
      <w:sz w:val="20"/>
    </w:rPr>
  </w:style>
  <w:style w:type="character" w:customStyle="1" w:styleId="Ttulo5Car">
    <w:name w:val="Título 5 Car"/>
    <w:link w:val="Ttulo5"/>
    <w:rPr>
      <w:rFonts w:ascii="Arial" w:eastAsia="Arial" w:hAnsi="Arial" w:cs="Arial"/>
      <w:color w:val="2F5496"/>
      <w:sz w:val="20"/>
    </w:rPr>
  </w:style>
  <w:style w:type="paragraph" w:styleId="TDC1">
    <w:name w:val="toc 1"/>
    <w:hidden/>
    <w:uiPriority w:val="39"/>
    <w:pPr>
      <w:spacing w:after="0"/>
      <w:ind w:left="802" w:right="628"/>
      <w:jc w:val="right"/>
    </w:pPr>
    <w:rPr>
      <w:rFonts w:ascii="Calibri" w:eastAsia="Calibri" w:hAnsi="Calibri" w:cs="Calibri"/>
      <w:b/>
      <w:color w:val="000000"/>
    </w:rPr>
  </w:style>
  <w:style w:type="paragraph" w:styleId="TDC2">
    <w:name w:val="toc 2"/>
    <w:hidden/>
    <w:uiPriority w:val="39"/>
    <w:pPr>
      <w:spacing w:after="1"/>
      <w:ind w:left="1060" w:right="614" w:hanging="10"/>
    </w:pPr>
    <w:rPr>
      <w:rFonts w:ascii="Calibri" w:eastAsia="Calibri" w:hAnsi="Calibri" w:cs="Calibri"/>
      <w:color w:val="000000"/>
      <w:sz w:val="20"/>
    </w:rPr>
  </w:style>
  <w:style w:type="paragraph" w:styleId="TDC3">
    <w:name w:val="toc 3"/>
    <w:hidden/>
    <w:uiPriority w:val="39"/>
    <w:pPr>
      <w:spacing w:after="209"/>
      <w:ind w:left="1283" w:right="614" w:hanging="10"/>
    </w:pPr>
    <w:rPr>
      <w:rFonts w:ascii="Calibri" w:eastAsia="Calibri" w:hAnsi="Calibri" w:cs="Calibri"/>
      <w:color w:val="000000"/>
      <w:sz w:val="20"/>
    </w:rPr>
  </w:style>
  <w:style w:type="paragraph" w:styleId="TDC4">
    <w:name w:val="toc 4"/>
    <w:hidden/>
    <w:uiPriority w:val="39"/>
    <w:pPr>
      <w:spacing w:after="1"/>
      <w:ind w:left="1283" w:right="614" w:hanging="10"/>
    </w:pPr>
    <w:rPr>
      <w:rFonts w:ascii="Calibri" w:eastAsia="Calibri" w:hAnsi="Calibri" w:cs="Calibri"/>
      <w:color w:val="000000"/>
      <w:sz w:val="20"/>
    </w:rPr>
  </w:style>
  <w:style w:type="paragraph" w:styleId="TDC5">
    <w:name w:val="toc 5"/>
    <w:hidden/>
    <w:uiPriority w:val="39"/>
    <w:pPr>
      <w:spacing w:after="1"/>
      <w:ind w:left="1504" w:right="614"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ED176D"/>
    <w:rPr>
      <w:color w:val="0563C1" w:themeColor="hyperlink"/>
      <w:u w:val="single"/>
    </w:rPr>
  </w:style>
  <w:style w:type="paragraph" w:styleId="Textoindependiente">
    <w:name w:val="Body Text"/>
    <w:basedOn w:val="Normal"/>
    <w:link w:val="TextoindependienteCar"/>
    <w:uiPriority w:val="1"/>
    <w:unhideWhenUsed/>
    <w:qFormat/>
    <w:rsid w:val="00280F09"/>
    <w:pPr>
      <w:spacing w:after="120"/>
    </w:pPr>
  </w:style>
  <w:style w:type="character" w:customStyle="1" w:styleId="TextoindependienteCar">
    <w:name w:val="Texto independiente Car"/>
    <w:basedOn w:val="Fuentedeprrafopredeter"/>
    <w:link w:val="Textoindependiente"/>
    <w:uiPriority w:val="1"/>
    <w:rsid w:val="00280F09"/>
    <w:rPr>
      <w:rFonts w:ascii="Arial" w:eastAsia="Arial" w:hAnsi="Arial" w:cs="Arial"/>
      <w:color w:val="000000"/>
      <w:sz w:val="20"/>
    </w:rPr>
  </w:style>
  <w:style w:type="table" w:customStyle="1" w:styleId="TableNormal">
    <w:name w:val="Table Normal"/>
    <w:uiPriority w:val="2"/>
    <w:semiHidden/>
    <w:unhideWhenUsed/>
    <w:qFormat/>
    <w:rsid w:val="00A0668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374471"/>
    <w:pPr>
      <w:widowControl w:val="0"/>
      <w:spacing w:after="0" w:line="240" w:lineRule="auto"/>
      <w:ind w:left="0" w:firstLine="0"/>
      <w:jc w:val="left"/>
    </w:pPr>
    <w:rPr>
      <w:rFonts w:asciiTheme="minorHAnsi" w:eastAsiaTheme="minorHAnsi" w:hAnsiTheme="minorHAnsi" w:cstheme="minorBidi"/>
      <w:color w:val="auto"/>
      <w:sz w:val="22"/>
      <w:lang w:val="en-US" w:eastAsia="en-US"/>
    </w:rPr>
  </w:style>
  <w:style w:type="paragraph" w:customStyle="1" w:styleId="TableParagraph">
    <w:name w:val="Table Paragraph"/>
    <w:basedOn w:val="Normal"/>
    <w:uiPriority w:val="1"/>
    <w:qFormat/>
    <w:rsid w:val="00374471"/>
    <w:pPr>
      <w:widowControl w:val="0"/>
      <w:spacing w:after="0" w:line="240" w:lineRule="auto"/>
      <w:ind w:left="0" w:firstLine="0"/>
      <w:jc w:val="left"/>
    </w:pPr>
    <w:rPr>
      <w:rFonts w:asciiTheme="minorHAnsi" w:eastAsiaTheme="minorHAnsi" w:hAnsiTheme="minorHAnsi" w:cstheme="minorBidi"/>
      <w:color w:val="auto"/>
      <w:sz w:val="22"/>
      <w:lang w:val="en-US" w:eastAsia="en-US"/>
    </w:rPr>
  </w:style>
  <w:style w:type="paragraph" w:styleId="Encabezado">
    <w:name w:val="header"/>
    <w:basedOn w:val="Normal"/>
    <w:link w:val="EncabezadoCar"/>
    <w:uiPriority w:val="99"/>
    <w:unhideWhenUsed/>
    <w:rsid w:val="00374471"/>
    <w:pPr>
      <w:widowControl w:val="0"/>
      <w:tabs>
        <w:tab w:val="center" w:pos="4252"/>
        <w:tab w:val="right" w:pos="8504"/>
      </w:tabs>
      <w:spacing w:after="0" w:line="240" w:lineRule="auto"/>
      <w:ind w:left="0" w:firstLine="0"/>
      <w:jc w:val="left"/>
    </w:pPr>
    <w:rPr>
      <w:rFonts w:asciiTheme="minorHAnsi" w:eastAsiaTheme="minorHAnsi" w:hAnsiTheme="minorHAnsi" w:cstheme="minorBidi"/>
      <w:color w:val="auto"/>
      <w:sz w:val="22"/>
      <w:lang w:val="en-US" w:eastAsia="en-US"/>
    </w:rPr>
  </w:style>
  <w:style w:type="character" w:customStyle="1" w:styleId="EncabezadoCar">
    <w:name w:val="Encabezado Car"/>
    <w:basedOn w:val="Fuentedeprrafopredeter"/>
    <w:link w:val="Encabezado"/>
    <w:uiPriority w:val="99"/>
    <w:rsid w:val="00374471"/>
    <w:rPr>
      <w:rFonts w:eastAsiaTheme="minorHAnsi"/>
      <w:lang w:val="en-US" w:eastAsia="en-US"/>
    </w:rPr>
  </w:style>
  <w:style w:type="paragraph" w:styleId="Piedepgina">
    <w:name w:val="footer"/>
    <w:basedOn w:val="Normal"/>
    <w:link w:val="PiedepginaCar"/>
    <w:uiPriority w:val="99"/>
    <w:unhideWhenUsed/>
    <w:rsid w:val="00374471"/>
    <w:pPr>
      <w:widowControl w:val="0"/>
      <w:tabs>
        <w:tab w:val="center" w:pos="4252"/>
        <w:tab w:val="right" w:pos="8504"/>
      </w:tabs>
      <w:spacing w:after="0" w:line="240" w:lineRule="auto"/>
      <w:ind w:left="0" w:firstLine="0"/>
      <w:jc w:val="left"/>
    </w:pPr>
    <w:rPr>
      <w:rFonts w:asciiTheme="minorHAnsi" w:eastAsiaTheme="minorHAnsi" w:hAnsiTheme="minorHAnsi" w:cstheme="minorBidi"/>
      <w:color w:val="auto"/>
      <w:sz w:val="22"/>
      <w:lang w:val="en-US" w:eastAsia="en-US"/>
    </w:rPr>
  </w:style>
  <w:style w:type="character" w:customStyle="1" w:styleId="PiedepginaCar">
    <w:name w:val="Pie de página Car"/>
    <w:basedOn w:val="Fuentedeprrafopredeter"/>
    <w:link w:val="Piedepgina"/>
    <w:uiPriority w:val="99"/>
    <w:rsid w:val="00374471"/>
    <w:rPr>
      <w:rFonts w:eastAsiaTheme="minorHAnsi"/>
      <w:lang w:val="en-US" w:eastAsia="en-US"/>
    </w:rPr>
  </w:style>
  <w:style w:type="paragraph" w:styleId="Continuarlista">
    <w:name w:val="List Continue"/>
    <w:basedOn w:val="Normal"/>
    <w:uiPriority w:val="99"/>
    <w:rsid w:val="00374471"/>
    <w:pPr>
      <w:spacing w:after="120" w:line="240" w:lineRule="auto"/>
      <w:ind w:left="283" w:firstLine="0"/>
      <w:contextualSpacing/>
      <w:jc w:val="center"/>
    </w:pPr>
    <w:rPr>
      <w:rFonts w:eastAsia="Calibri" w:cs="Calibri"/>
      <w:color w:val="auto"/>
      <w:sz w:val="24"/>
      <w:lang w:eastAsia="en-US"/>
    </w:rPr>
  </w:style>
  <w:style w:type="table" w:styleId="Tablaconcuadrcula">
    <w:name w:val="Table Grid"/>
    <w:basedOn w:val="Tablanormal"/>
    <w:uiPriority w:val="99"/>
    <w:rsid w:val="003744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74471"/>
    <w:pPr>
      <w:spacing w:before="240"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paragraph" w:styleId="Textonotaalfinal">
    <w:name w:val="endnote text"/>
    <w:basedOn w:val="Normal"/>
    <w:link w:val="TextonotaalfinalCar"/>
    <w:uiPriority w:val="99"/>
    <w:semiHidden/>
    <w:rsid w:val="00374471"/>
    <w:pPr>
      <w:spacing w:after="0" w:line="240" w:lineRule="auto"/>
      <w:ind w:left="0" w:firstLine="0"/>
      <w:jc w:val="center"/>
    </w:pPr>
    <w:rPr>
      <w:rFonts w:eastAsia="Calibri" w:cs="Calibri"/>
      <w:color w:val="auto"/>
      <w:szCs w:val="20"/>
      <w:lang w:eastAsia="en-US"/>
    </w:rPr>
  </w:style>
  <w:style w:type="character" w:customStyle="1" w:styleId="TextonotaalfinalCar">
    <w:name w:val="Texto nota al final Car"/>
    <w:basedOn w:val="Fuentedeprrafopredeter"/>
    <w:link w:val="Textonotaalfinal"/>
    <w:uiPriority w:val="99"/>
    <w:semiHidden/>
    <w:rsid w:val="00374471"/>
    <w:rPr>
      <w:rFonts w:ascii="Arial" w:eastAsia="Calibri" w:hAnsi="Arial" w:cs="Calibri"/>
      <w:sz w:val="20"/>
      <w:szCs w:val="20"/>
      <w:lang w:eastAsia="en-US"/>
    </w:rPr>
  </w:style>
  <w:style w:type="character" w:styleId="Refdenotaalfinal">
    <w:name w:val="endnote reference"/>
    <w:basedOn w:val="Fuentedeprrafopredeter"/>
    <w:uiPriority w:val="99"/>
    <w:semiHidden/>
    <w:rsid w:val="00374471"/>
    <w:rPr>
      <w:vertAlign w:val="superscript"/>
    </w:rPr>
  </w:style>
  <w:style w:type="paragraph" w:customStyle="1" w:styleId="Estilo2">
    <w:name w:val="Estilo2"/>
    <w:basedOn w:val="Ttulo1"/>
    <w:uiPriority w:val="99"/>
    <w:rsid w:val="00374471"/>
    <w:pPr>
      <w:spacing w:before="480" w:after="0" w:line="240" w:lineRule="auto"/>
      <w:ind w:left="0" w:firstLine="0"/>
    </w:pPr>
    <w:rPr>
      <w:rFonts w:ascii="Times New Roman" w:eastAsia="Times New Roman" w:hAnsi="Times New Roman" w:cs="Times New Roman"/>
      <w:b/>
      <w:bCs/>
      <w:color w:val="365F91"/>
      <w:sz w:val="28"/>
      <w:szCs w:val="28"/>
      <w:lang w:eastAsia="en-US"/>
    </w:rPr>
  </w:style>
  <w:style w:type="paragraph" w:customStyle="1" w:styleId="Ttulo1programacin">
    <w:name w:val="Título 1 programación"/>
    <w:basedOn w:val="Estilo2"/>
    <w:next w:val="Continuarlista"/>
    <w:uiPriority w:val="99"/>
    <w:rsid w:val="00374471"/>
    <w:pPr>
      <w:spacing w:before="240" w:after="240"/>
    </w:pPr>
    <w:rPr>
      <w:color w:val="000000"/>
    </w:rPr>
  </w:style>
  <w:style w:type="paragraph" w:styleId="Textodeglobo">
    <w:name w:val="Balloon Text"/>
    <w:basedOn w:val="Normal"/>
    <w:link w:val="TextodegloboCar"/>
    <w:uiPriority w:val="99"/>
    <w:semiHidden/>
    <w:rsid w:val="00374471"/>
    <w:pPr>
      <w:spacing w:after="0" w:line="240" w:lineRule="auto"/>
      <w:ind w:left="0" w:firstLine="0"/>
      <w:jc w:val="center"/>
    </w:pPr>
    <w:rPr>
      <w:rFonts w:ascii="Tahoma" w:eastAsia="Calibri" w:hAnsi="Tahoma" w:cs="Tahoma"/>
      <w:color w:val="auto"/>
      <w:sz w:val="16"/>
      <w:szCs w:val="16"/>
      <w:lang w:eastAsia="en-US"/>
    </w:rPr>
  </w:style>
  <w:style w:type="character" w:customStyle="1" w:styleId="TextodegloboCar">
    <w:name w:val="Texto de globo Car"/>
    <w:basedOn w:val="Fuentedeprrafopredeter"/>
    <w:link w:val="Textodeglobo"/>
    <w:uiPriority w:val="99"/>
    <w:semiHidden/>
    <w:rsid w:val="00374471"/>
    <w:rPr>
      <w:rFonts w:ascii="Tahoma" w:eastAsia="Calibri" w:hAnsi="Tahoma" w:cs="Tahoma"/>
      <w:sz w:val="16"/>
      <w:szCs w:val="16"/>
      <w:lang w:eastAsia="en-US"/>
    </w:rPr>
  </w:style>
  <w:style w:type="paragraph" w:styleId="Sinespaciado">
    <w:name w:val="No Spacing"/>
    <w:link w:val="SinespaciadoCar"/>
    <w:uiPriority w:val="1"/>
    <w:qFormat/>
    <w:rsid w:val="00374471"/>
    <w:pPr>
      <w:spacing w:after="0" w:line="240" w:lineRule="auto"/>
      <w:jc w:val="center"/>
    </w:pPr>
    <w:rPr>
      <w:rFonts w:ascii="Calibri" w:eastAsia="Calibri" w:hAnsi="Calibri" w:cs="Calibri"/>
      <w:lang w:eastAsia="en-US"/>
    </w:rPr>
  </w:style>
  <w:style w:type="paragraph" w:styleId="NormalWeb">
    <w:name w:val="Normal (Web)"/>
    <w:basedOn w:val="Normal"/>
    <w:uiPriority w:val="99"/>
    <w:rsid w:val="0037447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dice1">
    <w:name w:val="index 1"/>
    <w:basedOn w:val="Normal"/>
    <w:next w:val="Normal"/>
    <w:autoRedefine/>
    <w:uiPriority w:val="99"/>
    <w:semiHidden/>
    <w:rsid w:val="00374471"/>
    <w:pPr>
      <w:spacing w:after="0" w:line="240" w:lineRule="auto"/>
      <w:ind w:left="220" w:hanging="220"/>
      <w:jc w:val="center"/>
    </w:pPr>
    <w:rPr>
      <w:rFonts w:eastAsia="Calibri" w:cs="Calibri"/>
      <w:color w:val="auto"/>
      <w:sz w:val="24"/>
      <w:lang w:eastAsia="en-US"/>
    </w:rPr>
  </w:style>
  <w:style w:type="paragraph" w:customStyle="1" w:styleId="Default">
    <w:name w:val="Default"/>
    <w:rsid w:val="00374471"/>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Hipervnculovisitado">
    <w:name w:val="FollowedHyperlink"/>
    <w:basedOn w:val="Fuentedeprrafopredeter"/>
    <w:uiPriority w:val="99"/>
    <w:semiHidden/>
    <w:rsid w:val="00374471"/>
    <w:rPr>
      <w:color w:val="800080"/>
      <w:u w:val="single"/>
    </w:rPr>
  </w:style>
  <w:style w:type="paragraph" w:styleId="TDC6">
    <w:name w:val="toc 6"/>
    <w:basedOn w:val="Normal"/>
    <w:next w:val="Normal"/>
    <w:autoRedefine/>
    <w:uiPriority w:val="99"/>
    <w:semiHidden/>
    <w:rsid w:val="00374471"/>
    <w:pPr>
      <w:spacing w:after="0" w:line="240" w:lineRule="auto"/>
      <w:ind w:left="0" w:firstLine="0"/>
      <w:jc w:val="left"/>
    </w:pPr>
    <w:rPr>
      <w:rFonts w:eastAsia="Calibri" w:cs="Calibri"/>
      <w:color w:val="auto"/>
      <w:sz w:val="24"/>
      <w:lang w:eastAsia="en-US"/>
    </w:rPr>
  </w:style>
  <w:style w:type="paragraph" w:styleId="TDC7">
    <w:name w:val="toc 7"/>
    <w:basedOn w:val="Normal"/>
    <w:next w:val="Normal"/>
    <w:autoRedefine/>
    <w:uiPriority w:val="99"/>
    <w:semiHidden/>
    <w:rsid w:val="00374471"/>
    <w:pPr>
      <w:spacing w:after="0" w:line="240" w:lineRule="auto"/>
      <w:ind w:left="0" w:firstLine="0"/>
      <w:jc w:val="left"/>
    </w:pPr>
    <w:rPr>
      <w:rFonts w:eastAsia="Calibri" w:cs="Calibri"/>
      <w:color w:val="auto"/>
      <w:sz w:val="24"/>
      <w:lang w:eastAsia="en-US"/>
    </w:rPr>
  </w:style>
  <w:style w:type="paragraph" w:styleId="TDC8">
    <w:name w:val="toc 8"/>
    <w:basedOn w:val="Normal"/>
    <w:next w:val="Normal"/>
    <w:autoRedefine/>
    <w:uiPriority w:val="99"/>
    <w:semiHidden/>
    <w:rsid w:val="00374471"/>
    <w:pPr>
      <w:spacing w:after="0" w:line="240" w:lineRule="auto"/>
      <w:ind w:left="0" w:firstLine="0"/>
      <w:jc w:val="left"/>
    </w:pPr>
    <w:rPr>
      <w:rFonts w:eastAsia="Calibri" w:cs="Calibri"/>
      <w:color w:val="auto"/>
      <w:sz w:val="24"/>
      <w:lang w:eastAsia="en-US"/>
    </w:rPr>
  </w:style>
  <w:style w:type="paragraph" w:styleId="TDC9">
    <w:name w:val="toc 9"/>
    <w:basedOn w:val="Normal"/>
    <w:next w:val="Normal"/>
    <w:autoRedefine/>
    <w:uiPriority w:val="99"/>
    <w:semiHidden/>
    <w:rsid w:val="00374471"/>
    <w:pPr>
      <w:spacing w:after="0" w:line="240" w:lineRule="auto"/>
      <w:ind w:left="0" w:firstLine="0"/>
      <w:jc w:val="left"/>
    </w:pPr>
    <w:rPr>
      <w:rFonts w:eastAsia="Calibri" w:cs="Calibri"/>
      <w:color w:val="auto"/>
      <w:sz w:val="24"/>
      <w:lang w:eastAsia="en-US"/>
    </w:rPr>
  </w:style>
  <w:style w:type="numbering" w:customStyle="1" w:styleId="Estilo1">
    <w:name w:val="Estilo1"/>
    <w:rsid w:val="00374471"/>
    <w:pPr>
      <w:numPr>
        <w:numId w:val="14"/>
      </w:numPr>
    </w:pPr>
  </w:style>
  <w:style w:type="numbering" w:customStyle="1" w:styleId="Estilo3">
    <w:name w:val="Estilo3"/>
    <w:rsid w:val="00374471"/>
    <w:pPr>
      <w:numPr>
        <w:numId w:val="15"/>
      </w:numPr>
    </w:pPr>
  </w:style>
  <w:style w:type="character" w:customStyle="1" w:styleId="fontstyle01">
    <w:name w:val="fontstyle01"/>
    <w:basedOn w:val="Fuentedeprrafopredeter"/>
    <w:rsid w:val="00374471"/>
    <w:rPr>
      <w:rFonts w:ascii="Arial-ItalicMT" w:hAnsi="Arial-ItalicMT" w:hint="default"/>
      <w:b w:val="0"/>
      <w:bCs w:val="0"/>
      <w:i/>
      <w:iCs/>
      <w:color w:val="000000"/>
      <w:sz w:val="20"/>
      <w:szCs w:val="20"/>
    </w:rPr>
  </w:style>
  <w:style w:type="paragraph" w:customStyle="1" w:styleId="Normalltimoprrafo">
    <w:name w:val="Normal último párrafo"/>
    <w:basedOn w:val="Normal"/>
    <w:link w:val="NormalltimoprrafoCar"/>
    <w:rsid w:val="00374471"/>
    <w:pPr>
      <w:spacing w:before="120" w:after="240" w:line="240" w:lineRule="auto"/>
      <w:ind w:left="0" w:firstLine="0"/>
    </w:pPr>
    <w:rPr>
      <w:rFonts w:eastAsia="Times New Roman"/>
      <w:color w:val="auto"/>
      <w:szCs w:val="20"/>
    </w:rPr>
  </w:style>
  <w:style w:type="character" w:customStyle="1" w:styleId="NormalltimoprrafoCar">
    <w:name w:val="Normal último párrafo Car"/>
    <w:link w:val="Normalltimoprrafo"/>
    <w:rsid w:val="00374471"/>
    <w:rPr>
      <w:rFonts w:ascii="Arial" w:eastAsia="Times New Roman" w:hAnsi="Arial" w:cs="Arial"/>
      <w:sz w:val="20"/>
      <w:szCs w:val="20"/>
    </w:rPr>
  </w:style>
  <w:style w:type="paragraph" w:customStyle="1" w:styleId="Normalintermedioprrafo">
    <w:name w:val="Normal intermedio párrafo"/>
    <w:basedOn w:val="Normal"/>
    <w:link w:val="NormalintermedioprrafoCar"/>
    <w:rsid w:val="00374471"/>
    <w:pPr>
      <w:spacing w:before="240" w:after="240" w:line="240" w:lineRule="auto"/>
      <w:ind w:left="0" w:firstLine="0"/>
    </w:pPr>
    <w:rPr>
      <w:rFonts w:eastAsia="Times New Roman"/>
      <w:color w:val="auto"/>
      <w:szCs w:val="21"/>
    </w:rPr>
  </w:style>
  <w:style w:type="character" w:customStyle="1" w:styleId="NormalintermedioprrafoCar">
    <w:name w:val="Normal intermedio párrafo Car"/>
    <w:link w:val="Normalintermedioprrafo"/>
    <w:rsid w:val="00374471"/>
    <w:rPr>
      <w:rFonts w:ascii="Arial" w:eastAsia="Times New Roman" w:hAnsi="Arial" w:cs="Arial"/>
      <w:sz w:val="20"/>
      <w:szCs w:val="21"/>
    </w:rPr>
  </w:style>
  <w:style w:type="numbering" w:customStyle="1" w:styleId="a-">
    <w:name w:val="a) - . *"/>
    <w:basedOn w:val="Sinlista"/>
    <w:rsid w:val="00374471"/>
    <w:pPr>
      <w:numPr>
        <w:numId w:val="16"/>
      </w:numPr>
    </w:pPr>
  </w:style>
  <w:style w:type="numbering" w:customStyle="1" w:styleId="-">
    <w:name w:val="- * ."/>
    <w:basedOn w:val="Sinlista"/>
    <w:rsid w:val="00374471"/>
    <w:pPr>
      <w:numPr>
        <w:numId w:val="17"/>
      </w:numPr>
    </w:pPr>
  </w:style>
  <w:style w:type="character" w:customStyle="1" w:styleId="Mencinsinresolver1">
    <w:name w:val="Mención sin resolver1"/>
    <w:basedOn w:val="Fuentedeprrafopredeter"/>
    <w:uiPriority w:val="99"/>
    <w:semiHidden/>
    <w:unhideWhenUsed/>
    <w:rsid w:val="00374471"/>
    <w:rPr>
      <w:color w:val="808080"/>
      <w:shd w:val="clear" w:color="auto" w:fill="E6E6E6"/>
    </w:rPr>
  </w:style>
  <w:style w:type="character" w:customStyle="1" w:styleId="Mencinsinresolver2">
    <w:name w:val="Mención sin resolver2"/>
    <w:basedOn w:val="Fuentedeprrafopredeter"/>
    <w:uiPriority w:val="99"/>
    <w:semiHidden/>
    <w:unhideWhenUsed/>
    <w:rsid w:val="00374471"/>
    <w:rPr>
      <w:color w:val="605E5C"/>
      <w:shd w:val="clear" w:color="auto" w:fill="E1DFDD"/>
    </w:rPr>
  </w:style>
  <w:style w:type="character" w:customStyle="1" w:styleId="UnresolvedMention">
    <w:name w:val="Unresolved Mention"/>
    <w:basedOn w:val="Fuentedeprrafopredeter"/>
    <w:uiPriority w:val="99"/>
    <w:semiHidden/>
    <w:unhideWhenUsed/>
    <w:rsid w:val="00374471"/>
    <w:rPr>
      <w:color w:val="605E5C"/>
      <w:shd w:val="clear" w:color="auto" w:fill="E1DFDD"/>
    </w:rPr>
  </w:style>
  <w:style w:type="table" w:styleId="Tabladecuadrcula5oscura-nfasis3">
    <w:name w:val="Grid Table 5 Dark Accent 3"/>
    <w:basedOn w:val="Tablanormal"/>
    <w:uiPriority w:val="50"/>
    <w:rsid w:val="00374471"/>
    <w:pPr>
      <w:spacing w:after="0" w:line="240" w:lineRule="auto"/>
    </w:pPr>
    <w:rPr>
      <w:rFonts w:ascii="Franklin Gothic Book" w:eastAsia="Franklin Gothic Book" w:hAnsi="Franklin Gothic Book" w:cs="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SinespaciadoCar">
    <w:name w:val="Sin espaciado Car"/>
    <w:basedOn w:val="Fuentedeprrafopredeter"/>
    <w:link w:val="Sinespaciado"/>
    <w:uiPriority w:val="1"/>
    <w:rsid w:val="00374471"/>
    <w:rPr>
      <w:rFonts w:ascii="Calibri" w:eastAsia="Calibri" w:hAnsi="Calibri" w:cs="Calibri"/>
      <w:lang w:eastAsia="en-US"/>
    </w:rPr>
  </w:style>
  <w:style w:type="table" w:customStyle="1" w:styleId="Tablaconcuadrcula1">
    <w:name w:val="Tabla con cuadrícula1"/>
    <w:basedOn w:val="Tablanormal"/>
    <w:next w:val="Tablaconcuadrcula"/>
    <w:uiPriority w:val="99"/>
    <w:rsid w:val="00EE7B5F"/>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17</Pages>
  <Words>5576</Words>
  <Characters>30671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Programación didáctica del módulo de: 
2º curso de Grado Medio de Actividades Comerciales curso 2021-22
GESTIÓN DE PEQUEÑO COMERCIO</vt:lpstr>
    </vt:vector>
  </TitlesOfParts>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módulo de: 
2º curso de Grado Medio de Actividades Comerciales curso 2021-22
GESTIÓN DE PEQUEÑO COMERCIO</dc:title>
  <dc:subject/>
  <dc:creator>María Isabel Murillo Ventosa</dc:creator>
  <cp:keywords/>
  <cp:lastModifiedBy>Mimurillov01</cp:lastModifiedBy>
  <cp:revision>13</cp:revision>
  <cp:lastPrinted>2023-10-19T10:44:00Z</cp:lastPrinted>
  <dcterms:created xsi:type="dcterms:W3CDTF">2022-09-12T07:25:00Z</dcterms:created>
  <dcterms:modified xsi:type="dcterms:W3CDTF">2023-10-19T10:44:00Z</dcterms:modified>
</cp:coreProperties>
</file>