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EB" w:rsidP="004464C8" w:rsidRDefault="003764EB" w14:paraId="55744FA4" w14:textId="6A203565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  <w:u w:val="single"/>
        </w:rPr>
        <w:t>CRITERIOS DE CALIFICACIÓN</w:t>
      </w:r>
    </w:p>
    <w:p w:rsidRPr="003764EB" w:rsidR="000C2A23" w:rsidP="00114CD9" w:rsidRDefault="000C2A23" w14:paraId="16417A66" w14:textId="14F9E4C1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</w:rPr>
        <w:t xml:space="preserve">MATERIA: </w:t>
      </w:r>
      <w:r w:rsidR="002B7868">
        <w:rPr>
          <w:b/>
          <w:sz w:val="24"/>
          <w:szCs w:val="24"/>
        </w:rPr>
        <w:t>CULTURA CIENTÍFICA 4º ESO</w:t>
      </w:r>
    </w:p>
    <w:p w:rsidRPr="003764EB" w:rsidR="000C2A23" w:rsidP="00114CD9" w:rsidRDefault="00A6213A" w14:paraId="69015CC4" w14:textId="691A7D05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</w:rPr>
        <w:t xml:space="preserve">CURSO ACADÉMICO: </w:t>
      </w:r>
      <w:r w:rsidRPr="003764EB" w:rsidR="00C10563">
        <w:rPr>
          <w:b/>
          <w:sz w:val="24"/>
          <w:szCs w:val="24"/>
        </w:rPr>
        <w:t>202</w:t>
      </w:r>
      <w:r w:rsidR="0020757A">
        <w:rPr>
          <w:b/>
          <w:sz w:val="24"/>
          <w:szCs w:val="24"/>
        </w:rPr>
        <w:t>3</w:t>
      </w:r>
      <w:r w:rsidRPr="003764EB">
        <w:rPr>
          <w:b/>
          <w:sz w:val="24"/>
          <w:szCs w:val="24"/>
        </w:rPr>
        <w:t xml:space="preserve"> – 202</w:t>
      </w:r>
      <w:r w:rsidR="0020757A">
        <w:rPr>
          <w:b/>
          <w:sz w:val="24"/>
          <w:szCs w:val="24"/>
        </w:rPr>
        <w:t>4</w:t>
      </w:r>
    </w:p>
    <w:p w:rsidR="004464C8" w:rsidP="002B7868" w:rsidRDefault="004464C8" w14:paraId="1DE22B27" w14:textId="77777777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</w:p>
    <w:p w:rsidR="0020757A" w:rsidP="002B7868" w:rsidRDefault="000C2A23" w14:paraId="585E4412" w14:textId="08757A51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003764EB">
        <w:rPr>
          <w:spacing w:val="-3"/>
          <w:sz w:val="24"/>
          <w:szCs w:val="24"/>
        </w:rPr>
        <w:t xml:space="preserve">La </w:t>
      </w:r>
      <w:r w:rsidRPr="003764EB">
        <w:rPr>
          <w:b/>
          <w:spacing w:val="-3"/>
          <w:sz w:val="24"/>
          <w:szCs w:val="24"/>
          <w:u w:val="single"/>
        </w:rPr>
        <w:t xml:space="preserve">calificación de </w:t>
      </w:r>
      <w:r w:rsidR="00413AD0">
        <w:rPr>
          <w:b/>
          <w:spacing w:val="-3"/>
          <w:sz w:val="24"/>
          <w:szCs w:val="24"/>
          <w:u w:val="single"/>
        </w:rPr>
        <w:t>esta asignatura</w:t>
      </w:r>
      <w:r w:rsidRPr="003764EB">
        <w:rPr>
          <w:spacing w:val="-3"/>
          <w:sz w:val="24"/>
          <w:szCs w:val="24"/>
        </w:rPr>
        <w:t xml:space="preserve"> </w:t>
      </w:r>
      <w:r w:rsidR="0020757A">
        <w:rPr>
          <w:spacing w:val="-3"/>
          <w:sz w:val="24"/>
          <w:szCs w:val="24"/>
        </w:rPr>
        <w:t xml:space="preserve">se hará de acuerdo a </w:t>
      </w:r>
      <w:r w:rsidR="002B7868">
        <w:rPr>
          <w:spacing w:val="-3"/>
          <w:sz w:val="24"/>
          <w:szCs w:val="24"/>
        </w:rPr>
        <w:t>los siguientes procedimientos de evaluación</w:t>
      </w:r>
      <w:r w:rsidRPr="003764EB">
        <w:rPr>
          <w:spacing w:val="-3"/>
          <w:sz w:val="24"/>
          <w:szCs w:val="24"/>
        </w:rPr>
        <w:t>:</w:t>
      </w: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2464"/>
        <w:gridCol w:w="4335"/>
        <w:gridCol w:w="1706"/>
      </w:tblGrid>
      <w:tr w:rsidRPr="00413AD0" w:rsidR="00382C4D" w:rsidTr="249950CD" w14:paraId="0F27D088" w14:textId="77777777">
        <w:trPr>
          <w:jc w:val="center"/>
        </w:trPr>
        <w:tc>
          <w:tcPr>
            <w:tcW w:w="2464" w:type="dxa"/>
            <w:shd w:val="clear" w:color="auto" w:fill="92D050"/>
            <w:tcMar/>
            <w:vAlign w:val="center"/>
          </w:tcPr>
          <w:p w:rsidRPr="00413AD0" w:rsidR="002B7868" w:rsidP="007B7461" w:rsidRDefault="002B7868" w14:paraId="7EF3E7DD" w14:textId="58FEE0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>Procedimiento de evaluación</w:t>
            </w:r>
          </w:p>
        </w:tc>
        <w:tc>
          <w:tcPr>
            <w:tcW w:w="4335" w:type="dxa"/>
            <w:shd w:val="clear" w:color="auto" w:fill="92D050"/>
            <w:tcMar/>
            <w:vAlign w:val="center"/>
          </w:tcPr>
          <w:p w:rsidRPr="00413AD0" w:rsidR="002B7868" w:rsidP="007B7461" w:rsidRDefault="002B7868" w14:paraId="6E1309C9" w14:textId="686CD41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>¿En qué consiste?</w:t>
            </w:r>
          </w:p>
        </w:tc>
        <w:tc>
          <w:tcPr>
            <w:tcW w:w="1706" w:type="dxa"/>
            <w:shd w:val="clear" w:color="auto" w:fill="92D050"/>
            <w:tcMar/>
            <w:vAlign w:val="center"/>
          </w:tcPr>
          <w:p w:rsidRPr="00413AD0" w:rsidR="002B7868" w:rsidP="004464C8" w:rsidRDefault="002B7868" w14:paraId="6B6B51A3" w14:textId="7228FEB5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 xml:space="preserve">Porcentaje de la </w:t>
            </w:r>
            <w:r w:rsidR="004464C8">
              <w:rPr>
                <w:b/>
                <w:spacing w:val="-3"/>
                <w:sz w:val="24"/>
                <w:szCs w:val="24"/>
              </w:rPr>
              <w:t>calificación</w:t>
            </w:r>
          </w:p>
        </w:tc>
      </w:tr>
      <w:tr w:rsidR="002B7868" w:rsidTr="249950CD" w14:paraId="2BFBF08D" w14:textId="77777777">
        <w:trPr>
          <w:jc w:val="center"/>
        </w:trPr>
        <w:tc>
          <w:tcPr>
            <w:tcW w:w="2464" w:type="dxa"/>
            <w:tcMar/>
            <w:vAlign w:val="center"/>
          </w:tcPr>
          <w:p w:rsidR="002B7868" w:rsidP="007B7461" w:rsidRDefault="002B7868" w14:paraId="05779DB1" w14:textId="5428845B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Examen teórico o pruebas objetivas</w:t>
            </w:r>
            <w:r w:rsidR="004464C8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4335" w:type="dxa"/>
            <w:tcMar/>
            <w:vAlign w:val="center"/>
          </w:tcPr>
          <w:p w:rsidR="002B7868" w:rsidP="007B7461" w:rsidRDefault="002B7868" w14:paraId="58E95030" w14:textId="29C05FD0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Se hará</w:t>
            </w:r>
            <w:r w:rsidR="004464C8">
              <w:rPr>
                <w:spacing w:val="-3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1 o 2 exámenes teóricos en cada evaluación, sobre los contenidos impartidos en clase</w:t>
            </w:r>
            <w:r w:rsidR="004464C8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706" w:type="dxa"/>
            <w:tcMar/>
            <w:vAlign w:val="center"/>
          </w:tcPr>
          <w:p w:rsidR="002B7868" w:rsidP="007B7461" w:rsidRDefault="00413AD0" w14:paraId="09B626D2" w14:textId="12AD6B2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30 %</w:t>
            </w:r>
          </w:p>
        </w:tc>
      </w:tr>
      <w:tr w:rsidR="002B7868" w:rsidTr="249950CD" w14:paraId="35C75912" w14:textId="77777777">
        <w:trPr>
          <w:jc w:val="center"/>
        </w:trPr>
        <w:tc>
          <w:tcPr>
            <w:tcW w:w="2464" w:type="dxa"/>
            <w:tcMar/>
            <w:vAlign w:val="center"/>
          </w:tcPr>
          <w:p w:rsidR="002B7868" w:rsidP="007B7461" w:rsidRDefault="002B7868" w14:paraId="7B4815C7" w14:textId="316A7013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Pruebas de ejecución de actividades o cuestionarios en clase</w:t>
            </w:r>
            <w:r w:rsidR="004464C8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4335" w:type="dxa"/>
            <w:tcMar/>
            <w:vAlign w:val="center"/>
          </w:tcPr>
          <w:p w:rsidR="002B7868" w:rsidP="007B7461" w:rsidRDefault="002B7868" w14:paraId="17787B37" w14:textId="5B5A5AA6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Consistirán en actividades puntuales desarrolladas en clase o como tarea, así como cuestionarios breves realizados a partir de actividades desarrolladas en clase</w:t>
            </w:r>
            <w:r w:rsidR="004464C8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706" w:type="dxa"/>
            <w:tcMar/>
            <w:vAlign w:val="center"/>
          </w:tcPr>
          <w:p w:rsidR="002B7868" w:rsidP="007B7461" w:rsidRDefault="00413AD0" w14:paraId="041BB3A4" w14:textId="122EB2A3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30 %</w:t>
            </w:r>
          </w:p>
        </w:tc>
      </w:tr>
      <w:tr w:rsidR="002B7868" w:rsidTr="249950CD" w14:paraId="1F8E555F" w14:textId="77777777">
        <w:trPr>
          <w:jc w:val="center"/>
        </w:trPr>
        <w:tc>
          <w:tcPr>
            <w:tcW w:w="2464" w:type="dxa"/>
            <w:tcMar/>
            <w:vAlign w:val="center"/>
          </w:tcPr>
          <w:p w:rsidR="002B7868" w:rsidP="007B7461" w:rsidRDefault="002B7868" w14:paraId="3BB0CDBF" w14:textId="345472AA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Trabajos monográficos o de investigación</w:t>
            </w:r>
            <w:r w:rsidR="004464C8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4335" w:type="dxa"/>
            <w:tcMar/>
            <w:vAlign w:val="center"/>
          </w:tcPr>
          <w:p w:rsidR="002B7868" w:rsidP="007B7461" w:rsidRDefault="002B7868" w14:paraId="08D1F9CC" w14:textId="501B9854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Trabajos que el alumnado </w:t>
            </w:r>
            <w:r w:rsidR="00413AD0">
              <w:rPr>
                <w:spacing w:val="-3"/>
                <w:sz w:val="24"/>
                <w:szCs w:val="24"/>
              </w:rPr>
              <w:t>debe realizar sobre alguno de los contenidos impartidos durante la evaluación. Podrán entregarse por escrito o mediante presentaciones en clase.</w:t>
            </w:r>
          </w:p>
        </w:tc>
        <w:tc>
          <w:tcPr>
            <w:tcW w:w="1706" w:type="dxa"/>
            <w:tcMar/>
            <w:vAlign w:val="center"/>
          </w:tcPr>
          <w:p w:rsidR="002B7868" w:rsidP="007B7461" w:rsidRDefault="00413AD0" w14:paraId="7A68BFAD" w14:textId="2487CC57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30 %</w:t>
            </w:r>
          </w:p>
        </w:tc>
      </w:tr>
      <w:tr w:rsidR="002B7868" w:rsidTr="249950CD" w14:paraId="430D3FEA" w14:textId="77777777">
        <w:trPr>
          <w:jc w:val="center"/>
        </w:trPr>
        <w:tc>
          <w:tcPr>
            <w:tcW w:w="2464" w:type="dxa"/>
            <w:tcMar/>
            <w:vAlign w:val="center"/>
          </w:tcPr>
          <w:p w:rsidR="002B7868" w:rsidP="249950CD" w:rsidRDefault="00413AD0" w14:paraId="326DEB5D" w14:textId="26BFADDD">
            <w:pPr>
              <w:pStyle w:val="Prrafodelista"/>
              <w:suppressAutoHyphens/>
              <w:spacing w:before="60" w:after="60" w:line="288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 w:rsidR="00413AD0">
              <w:rPr>
                <w:spacing w:val="-3"/>
                <w:sz w:val="24"/>
                <w:szCs w:val="24"/>
              </w:rPr>
              <w:t>Observación sistemática</w:t>
            </w:r>
            <w:r w:rsidR="004464C8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4335" w:type="dxa"/>
            <w:tcMar/>
            <w:vAlign w:val="center"/>
          </w:tcPr>
          <w:p w:rsidR="002B7868" w:rsidP="007B7461" w:rsidRDefault="00382C4D" w14:paraId="3DEB1E0F" w14:textId="47E66365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Se tendrá en cuenta la participación del alumnado en clase, su interés por la asignatura y buena disposición.</w:t>
            </w:r>
          </w:p>
        </w:tc>
        <w:tc>
          <w:tcPr>
            <w:tcW w:w="1706" w:type="dxa"/>
            <w:tcMar/>
            <w:vAlign w:val="center"/>
          </w:tcPr>
          <w:p w:rsidR="002B7868" w:rsidP="007B7461" w:rsidRDefault="00413AD0" w14:paraId="7FED0607" w14:textId="6E308278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10 %</w:t>
            </w:r>
          </w:p>
        </w:tc>
      </w:tr>
    </w:tbl>
    <w:p w:rsidRPr="0020757A" w:rsidR="0020757A" w:rsidP="0020757A" w:rsidRDefault="0020757A" w14:paraId="458FB058" w14:textId="1841F6B6">
      <w:pPr>
        <w:tabs>
          <w:tab w:val="left" w:pos="-720"/>
        </w:tabs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0020757A">
        <w:rPr>
          <w:spacing w:val="-3"/>
          <w:sz w:val="24"/>
          <w:szCs w:val="24"/>
        </w:rPr>
        <w:t>La c</w:t>
      </w:r>
      <w:r>
        <w:rPr>
          <w:spacing w:val="-3"/>
          <w:sz w:val="24"/>
          <w:szCs w:val="24"/>
        </w:rPr>
        <w:t>alificación mínima para aprobar</w:t>
      </w:r>
      <w:r w:rsidRPr="0020757A">
        <w:rPr>
          <w:spacing w:val="-3"/>
          <w:sz w:val="24"/>
          <w:szCs w:val="24"/>
        </w:rPr>
        <w:t xml:space="preserve"> las evaluaciones será igual o superior a </w:t>
      </w:r>
      <w:r w:rsidRPr="0020757A">
        <w:rPr>
          <w:b/>
          <w:spacing w:val="-3"/>
          <w:sz w:val="24"/>
          <w:szCs w:val="24"/>
        </w:rPr>
        <w:t>5</w:t>
      </w:r>
      <w:r>
        <w:rPr>
          <w:spacing w:val="-3"/>
          <w:sz w:val="24"/>
          <w:szCs w:val="24"/>
        </w:rPr>
        <w:t>.</w:t>
      </w:r>
    </w:p>
    <w:p w:rsidRPr="003764EB" w:rsidR="000C2A23" w:rsidP="00D61AFA" w:rsidRDefault="000C2A23" w14:paraId="2BF290DE" w14:textId="2938F481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249950CD" w:rsidR="000C2A23">
        <w:rPr>
          <w:b w:val="1"/>
          <w:bCs w:val="1"/>
          <w:spacing w:val="-3"/>
          <w:sz w:val="24"/>
          <w:szCs w:val="24"/>
          <w:u w:val="single"/>
        </w:rPr>
        <w:t>Recuperación</w:t>
      </w:r>
      <w:r w:rsidRPr="003764EB" w:rsidR="000C2A23">
        <w:rPr>
          <w:spacing w:val="-3"/>
          <w:sz w:val="24"/>
          <w:szCs w:val="24"/>
        </w:rPr>
        <w:t>. En caso de no aprobar la evaluación</w:t>
      </w:r>
      <w:r w:rsidR="0020757A">
        <w:rPr>
          <w:spacing w:val="-3"/>
          <w:sz w:val="24"/>
          <w:szCs w:val="24"/>
        </w:rPr>
        <w:t xml:space="preserve"> con una nota global superior a 5</w:t>
      </w:r>
      <w:r w:rsidRPr="003764EB" w:rsidR="000C2A23">
        <w:rPr>
          <w:spacing w:val="-3"/>
          <w:sz w:val="24"/>
          <w:szCs w:val="24"/>
        </w:rPr>
        <w:t xml:space="preserve">, </w:t>
      </w:r>
      <w:r w:rsidR="000E5F93">
        <w:rPr>
          <w:spacing w:val="-3"/>
          <w:sz w:val="24"/>
          <w:szCs w:val="24"/>
        </w:rPr>
        <w:t>se</w:t>
      </w:r>
      <w:r w:rsidRPr="003764EB" w:rsidR="000C2A23">
        <w:rPr>
          <w:spacing w:val="-3"/>
          <w:sz w:val="24"/>
          <w:szCs w:val="24"/>
        </w:rPr>
        <w:t xml:space="preserve"> tendrá</w:t>
      </w:r>
      <w:r w:rsidR="00413AD0">
        <w:rPr>
          <w:spacing w:val="-3"/>
          <w:sz w:val="24"/>
          <w:szCs w:val="24"/>
        </w:rPr>
        <w:t>n</w:t>
      </w:r>
      <w:r w:rsidRPr="003764EB" w:rsidR="000C2A23">
        <w:rPr>
          <w:spacing w:val="-3"/>
          <w:sz w:val="24"/>
          <w:szCs w:val="24"/>
        </w:rPr>
        <w:t xml:space="preserve"> que </w:t>
      </w:r>
      <w:r w:rsidR="00413AD0">
        <w:rPr>
          <w:spacing w:val="-3"/>
          <w:sz w:val="24"/>
          <w:szCs w:val="24"/>
        </w:rPr>
        <w:t>recuperar aquellos procedimientos en los que el alumnado tenga una nota inferior a 5</w:t>
      </w:r>
      <w:r w:rsidRPr="003764EB" w:rsidR="000C2A23">
        <w:rPr>
          <w:sz w:val="24"/>
          <w:szCs w:val="24"/>
        </w:rPr>
        <w:t xml:space="preserve">. </w:t>
      </w:r>
      <w:r w:rsidR="464E6783">
        <w:rPr>
          <w:sz w:val="24"/>
          <w:szCs w:val="24"/>
        </w:rPr>
        <w:t xml:space="preserve">Si</w:t>
      </w:r>
      <w:r w:rsidR="00413AD0">
        <w:rPr>
          <w:sz w:val="24"/>
          <w:szCs w:val="24"/>
        </w:rPr>
        <w:t xml:space="preserve"> se suspend</w:t>
      </w:r>
      <w:r w:rsidR="00C495AA">
        <w:rPr>
          <w:sz w:val="24"/>
          <w:szCs w:val="24"/>
        </w:rPr>
        <w:t xml:space="preserve">e</w:t>
      </w:r>
      <w:r w:rsidR="00413AD0">
        <w:rPr>
          <w:sz w:val="24"/>
          <w:szCs w:val="24"/>
        </w:rPr>
        <w:t xml:space="preserve">n los exámenes teóricos, la prueba de recuperación </w:t>
      </w:r>
      <w:r w:rsidRPr="003764EB" w:rsidR="000C2A23">
        <w:rPr>
          <w:sz w:val="24"/>
          <w:szCs w:val="24"/>
        </w:rPr>
        <w:t xml:space="preserve">versará sobre los contenidos de las unidades didácticas </w:t>
      </w:r>
      <w:r w:rsidR="00413AD0">
        <w:rPr>
          <w:sz w:val="24"/>
          <w:szCs w:val="24"/>
        </w:rPr>
        <w:t>suspendidas</w:t>
      </w:r>
      <w:r w:rsidRPr="003764EB" w:rsidR="000C2A23">
        <w:rPr>
          <w:sz w:val="24"/>
          <w:szCs w:val="24"/>
        </w:rPr>
        <w:t xml:space="preserve">. </w:t>
      </w:r>
      <w:r w:rsidR="00382C4D">
        <w:rPr>
          <w:sz w:val="24"/>
          <w:szCs w:val="24"/>
        </w:rPr>
        <w:t>En cuanto al resto de procedimientos de evaluación suspendidos, el alumnado debe</w:t>
      </w:r>
      <w:r w:rsidR="004464C8">
        <w:rPr>
          <w:sz w:val="24"/>
          <w:szCs w:val="24"/>
        </w:rPr>
        <w:t>rá entregar las tareas o trabaj</w:t>
      </w:r>
      <w:r w:rsidR="00382C4D">
        <w:rPr>
          <w:sz w:val="24"/>
          <w:szCs w:val="24"/>
        </w:rPr>
        <w:t>os que fueran necesarios.</w:t>
      </w:r>
    </w:p>
    <w:p w:rsidRPr="003764EB" w:rsidR="000C2A23" w:rsidP="249950CD" w:rsidRDefault="000C2A23" w14:paraId="6E6B686E" w14:textId="4590ED0F">
      <w:pPr>
        <w:pStyle w:val="Normal"/>
        <w:suppressLineNumbers w:val="0"/>
        <w:bidi w:val="0"/>
        <w:spacing w:before="120" w:beforeAutospacing="off" w:after="120" w:afterAutospacing="off" w:line="360" w:lineRule="exact"/>
        <w:ind w:left="0" w:right="0"/>
        <w:jc w:val="both"/>
        <w:rPr>
          <w:sz w:val="24"/>
          <w:szCs w:val="24"/>
        </w:rPr>
      </w:pPr>
      <w:r w:rsidRPr="003764EB" w:rsidR="000C2A23">
        <w:rPr>
          <w:spacing w:val="-3"/>
          <w:sz w:val="24"/>
          <w:szCs w:val="24"/>
        </w:rPr>
        <w:t xml:space="preserve">La </w:t>
      </w:r>
      <w:r w:rsidRPr="249950CD" w:rsidR="000C2A23">
        <w:rPr>
          <w:b w:val="1"/>
          <w:bCs w:val="1"/>
          <w:spacing w:val="-3"/>
          <w:sz w:val="24"/>
          <w:szCs w:val="24"/>
          <w:u w:val="single"/>
        </w:rPr>
        <w:t>calificación final</w:t>
      </w:r>
      <w:r w:rsidRPr="003764EB" w:rsidR="000C2A23">
        <w:rPr>
          <w:spacing w:val="-3"/>
          <w:sz w:val="24"/>
          <w:szCs w:val="24"/>
        </w:rPr>
        <w:t xml:space="preserve"> de </w:t>
      </w:r>
      <w:r w:rsidR="007B7461">
        <w:rPr>
          <w:spacing w:val="-3"/>
          <w:sz w:val="24"/>
          <w:szCs w:val="24"/>
        </w:rPr>
        <w:t>la</w:t>
      </w:r>
      <w:r w:rsidRPr="003764EB" w:rsidR="000C2A23">
        <w:rPr>
          <w:spacing w:val="-3"/>
          <w:sz w:val="24"/>
          <w:szCs w:val="24"/>
        </w:rPr>
        <w:t xml:space="preserve"> materia </w:t>
      </w:r>
      <w:r w:rsidRPr="003764EB" w:rsidR="000C2A23">
        <w:rPr>
          <w:b w:val="0"/>
          <w:bCs w:val="0"/>
          <w:spacing w:val="-3"/>
          <w:sz w:val="24"/>
          <w:szCs w:val="24"/>
        </w:rPr>
        <w:t xml:space="preserve">será la </w:t>
      </w:r>
      <w:r w:rsidRPr="249950CD" w:rsidR="000C2A23">
        <w:rPr>
          <w:b w:val="0"/>
          <w:bCs w:val="0"/>
          <w:spacing w:val="-3"/>
          <w:sz w:val="24"/>
          <w:szCs w:val="24"/>
        </w:rPr>
        <w:t>media aritmética de las evaluaciones</w:t>
      </w:r>
      <w:r w:rsidR="00382C4D">
        <w:rPr>
          <w:b w:val="0"/>
          <w:bCs w:val="0"/>
          <w:spacing w:val="-3"/>
          <w:sz w:val="24"/>
          <w:szCs w:val="24"/>
        </w:rPr>
        <w:t xml:space="preserve">. </w:t>
      </w:r>
      <w:r w:rsidRPr="003764EB" w:rsidR="000C2A23">
        <w:rPr>
          <w:b w:val="0"/>
          <w:bCs w:val="0"/>
          <w:spacing w:val="-3"/>
          <w:sz w:val="24"/>
          <w:szCs w:val="24"/>
        </w:rPr>
        <w:t xml:space="preserve">Si dicha calificación media es inferior a 5, se </w:t>
      </w:r>
      <w:r w:rsidRPr="249950CD" w:rsidR="2674D725">
        <w:rPr>
          <w:b w:val="0"/>
          <w:bCs w:val="0"/>
          <w:sz w:val="24"/>
          <w:szCs w:val="24"/>
        </w:rPr>
        <w:t>podrá realizar</w:t>
      </w:r>
      <w:r w:rsidRPr="003764EB" w:rsidR="000C2A23">
        <w:rPr>
          <w:b w:val="0"/>
          <w:bCs w:val="0"/>
          <w:spacing w:val="-3"/>
          <w:sz w:val="24"/>
          <w:szCs w:val="24"/>
        </w:rPr>
        <w:t xml:space="preserve"> una </w:t>
      </w:r>
      <w:r w:rsidRPr="249950CD" w:rsidR="0020757A">
        <w:rPr>
          <w:b w:val="0"/>
          <w:bCs w:val="0"/>
          <w:spacing w:val="-3"/>
          <w:sz w:val="24"/>
          <w:szCs w:val="24"/>
        </w:rPr>
        <w:t>p</w:t>
      </w:r>
      <w:r w:rsidRPr="249950CD" w:rsidR="00E07859">
        <w:rPr>
          <w:b w:val="0"/>
          <w:bCs w:val="0"/>
          <w:spacing w:val="-3"/>
          <w:sz w:val="24"/>
          <w:szCs w:val="24"/>
        </w:rPr>
        <w:t xml:space="preserve">rueba </w:t>
      </w:r>
      <w:r w:rsidRPr="249950CD" w:rsidR="00382C4D">
        <w:rPr>
          <w:b w:val="0"/>
          <w:bCs w:val="0"/>
          <w:spacing w:val="-3"/>
          <w:sz w:val="24"/>
          <w:szCs w:val="24"/>
        </w:rPr>
        <w:t>final</w:t>
      </w:r>
      <w:r w:rsidRPr="249950CD" w:rsidR="00E07859">
        <w:rPr>
          <w:b w:val="0"/>
          <w:bCs w:val="0"/>
          <w:spacing w:val="-3"/>
          <w:sz w:val="24"/>
          <w:szCs w:val="24"/>
        </w:rPr>
        <w:t xml:space="preserve"> de </w:t>
      </w:r>
      <w:r w:rsidRPr="249950CD" w:rsidR="0020757A">
        <w:rPr>
          <w:b w:val="0"/>
          <w:bCs w:val="0"/>
          <w:spacing w:val="-3"/>
          <w:sz w:val="24"/>
          <w:szCs w:val="24"/>
        </w:rPr>
        <w:t>recuperación</w:t>
      </w:r>
      <w:r w:rsidRPr="003764EB" w:rsidR="000C2A23">
        <w:rPr>
          <w:b w:val="0"/>
          <w:bCs w:val="0"/>
          <w:spacing w:val="-3"/>
          <w:sz w:val="24"/>
          <w:szCs w:val="24"/>
        </w:rPr>
        <w:t xml:space="preserve"> </w:t>
      </w:r>
      <w:r w:rsidRPr="003764EB" w:rsidR="1F38EF38">
        <w:rPr>
          <w:b w:val="0"/>
          <w:bCs w:val="0"/>
          <w:spacing w:val="-3"/>
          <w:sz w:val="24"/>
          <w:szCs w:val="24"/>
        </w:rPr>
        <w:t xml:space="preserve">y solicitar la entrega de trabajos y tareas pendientes </w:t>
      </w:r>
      <w:r w:rsidRPr="003764EB" w:rsidR="000C2A23">
        <w:rPr>
          <w:b w:val="0"/>
          <w:bCs w:val="0"/>
          <w:spacing w:val="-3"/>
          <w:sz w:val="24"/>
          <w:szCs w:val="24"/>
        </w:rPr>
        <w:t xml:space="preserve">en la que cada </w:t>
      </w:r>
      <w:r w:rsidR="003764EB">
        <w:rPr>
          <w:b w:val="0"/>
          <w:bCs w:val="0"/>
          <w:spacing w:val="-3"/>
          <w:sz w:val="24"/>
          <w:szCs w:val="24"/>
        </w:rPr>
        <w:t>alumno/a</w:t>
      </w:r>
      <w:r w:rsidRPr="003764EB" w:rsidR="000C2A23">
        <w:rPr>
          <w:b w:val="0"/>
          <w:bCs w:val="0"/>
          <w:spacing w:val="-3"/>
          <w:sz w:val="24"/>
          <w:szCs w:val="24"/>
        </w:rPr>
        <w:t xml:space="preserve"> se examinará de las evaluaciones que tenga suspensas.</w:t>
      </w:r>
      <w:r w:rsidR="00D61AFA">
        <w:rPr>
          <w:b w:val="0"/>
          <w:bCs w:val="0"/>
          <w:spacing w:val="-3"/>
          <w:sz w:val="24"/>
          <w:szCs w:val="24"/>
        </w:rPr>
        <w:t xml:space="preserve"> </w:t>
      </w:r>
      <w:r w:rsidR="00382C4D">
        <w:rPr>
          <w:b w:val="0"/>
          <w:bCs w:val="0"/>
          <w:spacing w:val="-3"/>
          <w:sz w:val="24"/>
          <w:szCs w:val="24"/>
        </w:rPr>
        <w:t>Dicha prueba de recuperación será una prueba escrita sobre los contenidos del</w:t>
      </w:r>
      <w:r w:rsidR="00382C4D">
        <w:rPr>
          <w:spacing w:val="-3"/>
          <w:sz w:val="24"/>
          <w:szCs w:val="24"/>
        </w:rPr>
        <w:t xml:space="preserve"> curso.</w:t>
      </w:r>
    </w:p>
    <w:p w:rsidRPr="003764EB" w:rsidR="000C2A23" w:rsidP="00D61AFA" w:rsidRDefault="000C2A23" w14:paraId="0C1E9B4F" w14:textId="58DB0048">
      <w:pPr>
        <w:tabs>
          <w:tab w:val="left" w:pos="-720"/>
        </w:tabs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003764EB">
        <w:rPr>
          <w:spacing w:val="-3"/>
          <w:sz w:val="24"/>
          <w:szCs w:val="24"/>
        </w:rPr>
        <w:lastRenderedPageBreak/>
        <w:t>Además, durante el curso se tendrá</w:t>
      </w:r>
      <w:r w:rsidR="00382C4D">
        <w:rPr>
          <w:spacing w:val="-3"/>
          <w:sz w:val="24"/>
          <w:szCs w:val="24"/>
        </w:rPr>
        <w:t>n</w:t>
      </w:r>
      <w:r w:rsidRPr="003764EB">
        <w:rPr>
          <w:spacing w:val="-3"/>
          <w:sz w:val="24"/>
          <w:szCs w:val="24"/>
        </w:rPr>
        <w:t xml:space="preserve"> en cuenta las siguientes cuestiones:</w:t>
      </w:r>
    </w:p>
    <w:p w:rsidRPr="003764EB" w:rsidR="000C2A23" w:rsidP="00D61AFA" w:rsidRDefault="000C2A23" w14:paraId="0D38E9E3" w14:textId="518CF27F">
      <w:pPr>
        <w:pStyle w:val="Prrafodelista"/>
        <w:numPr>
          <w:ilvl w:val="1"/>
          <w:numId w:val="2"/>
        </w:numPr>
        <w:tabs>
          <w:tab w:val="clear" w:pos="1363"/>
          <w:tab w:val="left" w:pos="-720"/>
        </w:tabs>
        <w:suppressAutoHyphens/>
        <w:spacing w:before="120" w:after="120" w:line="360" w:lineRule="exact"/>
        <w:ind w:left="284" w:hanging="142"/>
        <w:contextualSpacing w:val="0"/>
        <w:jc w:val="both"/>
        <w:rPr>
          <w:spacing w:val="-3"/>
          <w:sz w:val="24"/>
          <w:szCs w:val="24"/>
        </w:rPr>
      </w:pPr>
      <w:r w:rsidRPr="003764EB">
        <w:rPr>
          <w:spacing w:val="-3"/>
          <w:sz w:val="24"/>
          <w:szCs w:val="24"/>
        </w:rPr>
        <w:t xml:space="preserve">Si durante la realización de una prueba escrita </w:t>
      </w:r>
      <w:r w:rsidR="000E5F93">
        <w:rPr>
          <w:spacing w:val="-3"/>
          <w:sz w:val="24"/>
          <w:szCs w:val="24"/>
        </w:rPr>
        <w:t xml:space="preserve">el alumnado es </w:t>
      </w:r>
      <w:r w:rsidR="00382C4D">
        <w:rPr>
          <w:spacing w:val="-3"/>
          <w:sz w:val="24"/>
          <w:szCs w:val="24"/>
        </w:rPr>
        <w:t>sorprendido</w:t>
      </w:r>
      <w:r w:rsidRPr="003764EB">
        <w:rPr>
          <w:spacing w:val="-3"/>
          <w:sz w:val="24"/>
          <w:szCs w:val="24"/>
        </w:rPr>
        <w:t xml:space="preserve"> copiando, o dejándose copiar, se le retirará el examen</w:t>
      </w:r>
      <w:r w:rsidR="00A34900">
        <w:rPr>
          <w:spacing w:val="-3"/>
          <w:sz w:val="24"/>
          <w:szCs w:val="24"/>
        </w:rPr>
        <w:t>,</w:t>
      </w:r>
      <w:r w:rsidRPr="003764EB">
        <w:rPr>
          <w:spacing w:val="-3"/>
          <w:sz w:val="24"/>
          <w:szCs w:val="24"/>
        </w:rPr>
        <w:t xml:space="preserve"> que será automáticamente calificado con un cero. </w:t>
      </w:r>
    </w:p>
    <w:p w:rsidR="000C2A23" w:rsidP="3021DCA7" w:rsidRDefault="0020757A" w14:textId="6DD1181A" w14:paraId="28B687D3">
      <w:pPr>
        <w:pStyle w:val="Prrafodelista"/>
        <w:numPr>
          <w:ilvl w:val="1"/>
          <w:numId w:val="2"/>
        </w:numPr>
        <w:tabs>
          <w:tab w:val="clear" w:leader="none" w:pos="1363"/>
        </w:tabs>
        <w:suppressAutoHyphens/>
        <w:spacing w:before="120" w:after="120" w:line="360" w:lineRule="exact"/>
        <w:ind w:left="284" w:hanging="142"/>
        <w:jc w:val="both"/>
        <w:rPr>
          <w:spacing w:val="-3"/>
          <w:sz w:val="24"/>
          <w:szCs w:val="24"/>
        </w:rPr>
      </w:pPr>
      <w:r w:rsidR="0020757A">
        <w:rPr>
          <w:spacing w:val="-3"/>
          <w:sz w:val="24"/>
          <w:szCs w:val="24"/>
        </w:rPr>
        <w:t>El alumnado</w:t>
      </w:r>
      <w:r w:rsidRPr="003764EB" w:rsidR="000C2A23">
        <w:rPr>
          <w:spacing w:val="-3"/>
          <w:sz w:val="24"/>
          <w:szCs w:val="24"/>
        </w:rPr>
        <w:t xml:space="preserve"> </w:t>
      </w:r>
      <w:r w:rsidR="004464C8">
        <w:rPr>
          <w:spacing w:val="-3"/>
          <w:sz w:val="24"/>
          <w:szCs w:val="24"/>
        </w:rPr>
        <w:t>que no acuda a un examen tendrá</w:t>
      </w:r>
      <w:r w:rsidRPr="003764EB" w:rsidR="000C2A23">
        <w:rPr>
          <w:spacing w:val="-3"/>
          <w:sz w:val="24"/>
          <w:szCs w:val="24"/>
        </w:rPr>
        <w:t xml:space="preserve"> que presentar un justificante oficial (médico, de un juzgado…) con el fin de que tenga opción a </w:t>
      </w:r>
      <w:r w:rsidRPr="003764EB" w:rsidR="000B2C22">
        <w:rPr>
          <w:spacing w:val="-3"/>
          <w:sz w:val="24"/>
          <w:szCs w:val="24"/>
        </w:rPr>
        <w:t>repetir</w:t>
      </w:r>
      <w:r w:rsidRPr="003764EB" w:rsidR="000C2A23">
        <w:rPr>
          <w:spacing w:val="-3"/>
          <w:sz w:val="24"/>
          <w:szCs w:val="24"/>
        </w:rPr>
        <w:t xml:space="preserve"> el examen según el criterio del profesor</w:t>
      </w:r>
      <w:r w:rsidR="004464C8">
        <w:rPr>
          <w:spacing w:val="-3"/>
          <w:sz w:val="24"/>
          <w:szCs w:val="24"/>
        </w:rPr>
        <w:t>ado</w:t>
      </w:r>
      <w:bookmarkStart w:name="_GoBack" w:id="0"/>
      <w:bookmarkEnd w:id="0"/>
      <w:r w:rsidRPr="003764EB" w:rsidR="000C2A23">
        <w:rPr>
          <w:spacing w:val="-3"/>
          <w:sz w:val="24"/>
          <w:szCs w:val="24"/>
        </w:rPr>
        <w:t xml:space="preserve">. </w:t>
      </w:r>
    </w:p>
    <w:p w:rsidRPr="003764EB" w:rsidR="000C2A23" w:rsidP="00D61AFA" w:rsidRDefault="000C2A23" w14:paraId="7D857EB1" w14:textId="77777777">
      <w:pPr>
        <w:tabs>
          <w:tab w:val="left" w:pos="-720"/>
        </w:tabs>
        <w:suppressAutoHyphens/>
        <w:spacing w:before="120" w:after="120" w:line="360" w:lineRule="exact"/>
        <w:ind w:left="426" w:firstLine="284"/>
        <w:jc w:val="both"/>
        <w:rPr>
          <w:spacing w:val="-3"/>
          <w:sz w:val="24"/>
          <w:szCs w:val="24"/>
        </w:rPr>
      </w:pPr>
    </w:p>
    <w:p w:rsidRPr="003764EB" w:rsidR="000C2A23" w:rsidP="00D61AFA" w:rsidRDefault="000C2A23" w14:paraId="055A52BA" w14:textId="77777777">
      <w:pPr>
        <w:spacing w:before="120" w:after="120" w:line="360" w:lineRule="exact"/>
        <w:rPr>
          <w:sz w:val="24"/>
          <w:szCs w:val="24"/>
        </w:rPr>
      </w:pPr>
    </w:p>
    <w:sectPr w:rsidRPr="003764EB" w:rsidR="000C2A23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C8" w:rsidP="004464C8" w:rsidRDefault="004464C8" w14:paraId="270DF780" w14:textId="77777777">
      <w:r>
        <w:separator/>
      </w:r>
    </w:p>
  </w:endnote>
  <w:endnote w:type="continuationSeparator" w:id="0">
    <w:p w:rsidR="004464C8" w:rsidP="004464C8" w:rsidRDefault="004464C8" w14:paraId="6F5521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C8" w:rsidP="004464C8" w:rsidRDefault="004464C8" w14:paraId="1FC46BBC" w14:textId="77777777">
      <w:r>
        <w:separator/>
      </w:r>
    </w:p>
  </w:footnote>
  <w:footnote w:type="continuationSeparator" w:id="0">
    <w:p w:rsidR="004464C8" w:rsidP="004464C8" w:rsidRDefault="004464C8" w14:paraId="633FB5B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AA53E7"/>
    <w:multiLevelType w:val="multilevel"/>
    <w:tmpl w:val="FDF67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EA0511"/>
    <w:multiLevelType w:val="hybridMultilevel"/>
    <w:tmpl w:val="F86628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592195"/>
    <w:multiLevelType w:val="hybridMultilevel"/>
    <w:tmpl w:val="27C88064"/>
    <w:lvl w:ilvl="0" w:tplc="91DAE46A"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hint="default" w:ascii="Arial" w:hAnsi="Arial"/>
        <w:b/>
        <w:i w:val="0"/>
      </w:rPr>
    </w:lvl>
    <w:lvl w:ilvl="1" w:tplc="91DAE46A">
      <w:numFmt w:val="bullet"/>
      <w:lvlText w:val="-"/>
      <w:lvlJc w:val="left"/>
      <w:pPr>
        <w:tabs>
          <w:tab w:val="num" w:pos="1646"/>
        </w:tabs>
        <w:ind w:left="1646" w:hanging="283"/>
      </w:pPr>
      <w:rPr>
        <w:rFonts w:hint="default" w:ascii="Arial" w:hAnsi="Arial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39F069BB"/>
    <w:multiLevelType w:val="hybridMultilevel"/>
    <w:tmpl w:val="B3D2096C"/>
    <w:lvl w:ilvl="0" w:tplc="BAAE53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" w15:restartNumberingAfterBreak="0">
    <w:nsid w:val="4E9D1F37"/>
    <w:multiLevelType w:val="hybridMultilevel"/>
    <w:tmpl w:val="F5D800D8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 w15:restartNumberingAfterBreak="0">
    <w:nsid w:val="5D001FA2"/>
    <w:multiLevelType w:val="hybridMultilevel"/>
    <w:tmpl w:val="DE60B5D2"/>
    <w:lvl w:ilvl="0" w:tplc="BB880158">
      <w:numFmt w:val="bullet"/>
      <w:lvlText w:val="-"/>
      <w:lvlJc w:val="left"/>
      <w:pPr>
        <w:ind w:left="1351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07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9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1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23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95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7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9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11" w:hanging="360"/>
      </w:pPr>
      <w:rPr>
        <w:rFonts w:hint="default" w:ascii="Wingdings" w:hAnsi="Wingdings"/>
      </w:rPr>
    </w:lvl>
  </w:abstractNum>
  <w:abstractNum w:abstractNumId="7" w15:restartNumberingAfterBreak="0">
    <w:nsid w:val="73C65518"/>
    <w:multiLevelType w:val="hybridMultilevel"/>
    <w:tmpl w:val="CF825BE2"/>
    <w:lvl w:ilvl="0" w:tplc="4BCAF75A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eastAsia="Times New Roman" w:asciiTheme="minorHAnsi" w:hAnsiTheme="minorHAnsi" w:cstheme="minorHAnsi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794B0A60"/>
    <w:multiLevelType w:val="hybridMultilevel"/>
    <w:tmpl w:val="7CB22E9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000216"/>
    <w:multiLevelType w:val="hybridMultilevel"/>
    <w:tmpl w:val="BC5815F2"/>
    <w:lvl w:ilvl="0" w:tplc="456EE27A">
      <w:start w:val="1"/>
      <w:numFmt w:val="lowerLetter"/>
      <w:lvlText w:val="%1."/>
      <w:lvlJc w:val="left"/>
      <w:pPr>
        <w:tabs>
          <w:tab w:val="num" w:pos="568"/>
        </w:tabs>
        <w:ind w:left="568" w:hanging="284"/>
      </w:pPr>
      <w:rPr>
        <w:rFonts w:eastAsia="Times New Roman" w:asciiTheme="minorHAnsi" w:hAnsiTheme="minorHAnsi" w:cstheme="minorHAnsi"/>
        <w:b w:val="0"/>
        <w:i w:val="0"/>
      </w:rPr>
    </w:lvl>
    <w:lvl w:ilvl="1" w:tplc="91DAE46A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hint="default" w:ascii="Arial" w:hAnsi="Arial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hint="default" w:ascii="Symbol" w:hAnsi="Symbol"/>
        </w:rPr>
      </w:lvl>
    </w:lvlOverride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23"/>
    <w:rsid w:val="00083761"/>
    <w:rsid w:val="000B2C22"/>
    <w:rsid w:val="000C2A23"/>
    <w:rsid w:val="000E5F93"/>
    <w:rsid w:val="00114CD9"/>
    <w:rsid w:val="00167B5B"/>
    <w:rsid w:val="0020757A"/>
    <w:rsid w:val="002B7868"/>
    <w:rsid w:val="003044EC"/>
    <w:rsid w:val="00344EDE"/>
    <w:rsid w:val="003764EB"/>
    <w:rsid w:val="00382C4D"/>
    <w:rsid w:val="003E0D92"/>
    <w:rsid w:val="003E5AA8"/>
    <w:rsid w:val="00412458"/>
    <w:rsid w:val="00413AD0"/>
    <w:rsid w:val="004464C8"/>
    <w:rsid w:val="005030D9"/>
    <w:rsid w:val="005A4C9E"/>
    <w:rsid w:val="006A34A7"/>
    <w:rsid w:val="006D185F"/>
    <w:rsid w:val="007B7461"/>
    <w:rsid w:val="007F114E"/>
    <w:rsid w:val="008507E6"/>
    <w:rsid w:val="009E5157"/>
    <w:rsid w:val="00A34900"/>
    <w:rsid w:val="00A6213A"/>
    <w:rsid w:val="00AC166E"/>
    <w:rsid w:val="00B23849"/>
    <w:rsid w:val="00BE5247"/>
    <w:rsid w:val="00C10563"/>
    <w:rsid w:val="00C495AA"/>
    <w:rsid w:val="00C81BB6"/>
    <w:rsid w:val="00CB0753"/>
    <w:rsid w:val="00D61AFA"/>
    <w:rsid w:val="00DA1B7B"/>
    <w:rsid w:val="00E07859"/>
    <w:rsid w:val="09E161AB"/>
    <w:rsid w:val="0ED35AE2"/>
    <w:rsid w:val="138DA3A8"/>
    <w:rsid w:val="1F38EF38"/>
    <w:rsid w:val="249950CD"/>
    <w:rsid w:val="260D8081"/>
    <w:rsid w:val="2674D725"/>
    <w:rsid w:val="3021DCA7"/>
    <w:rsid w:val="35776C9F"/>
    <w:rsid w:val="3D935AAA"/>
    <w:rsid w:val="464E6783"/>
    <w:rsid w:val="5C129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A912"/>
  <w15:chartTrackingRefBased/>
  <w15:docId w15:val="{5DB095E3-5F07-41C6-96A1-6B9C08E6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2A2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A2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10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0563"/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C10563"/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056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10563"/>
    <w:rPr>
      <w:rFonts w:ascii="Times New Roman" w:hAnsi="Times New Roman" w:eastAsia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563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10563"/>
    <w:rPr>
      <w:rFonts w:ascii="Segoe UI" w:hAnsi="Segoe UI" w:eastAsia="Times New Roman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2B78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64C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464C8"/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64C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464C8"/>
    <w:rPr>
      <w:rFonts w:ascii="Times New Roman" w:hAnsi="Times New Roman" w:eastAsia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F93E42E7A7744A90DF8FC58B1B095" ma:contentTypeVersion="16" ma:contentTypeDescription="Crear nuevo documento." ma:contentTypeScope="" ma:versionID="07f5af37e72e527921931e7b6b9c188f">
  <xsd:schema xmlns:xsd="http://www.w3.org/2001/XMLSchema" xmlns:xs="http://www.w3.org/2001/XMLSchema" xmlns:p="http://schemas.microsoft.com/office/2006/metadata/properties" xmlns:ns2="b527bce4-68f3-4871-a2f8-4b6a7655c7df" xmlns:ns3="2605bf4f-2f1b-412d-94a2-068255e7430b" targetNamespace="http://schemas.microsoft.com/office/2006/metadata/properties" ma:root="true" ma:fieldsID="159de5d96a2599ec950a6ebb678a209e" ns2:_="" ns3:_="">
    <xsd:import namespace="b527bce4-68f3-4871-a2f8-4b6a7655c7df"/>
    <xsd:import namespace="2605bf4f-2f1b-412d-94a2-068255e74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7bce4-68f3-4871-a2f8-4b6a7655c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78f882a-4955-4459-80ae-63e0657d2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bf4f-2f1b-412d-94a2-068255e7430b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857941b-d3e8-4982-9e9a-8055ae185ba0}" ma:internalName="TaxCatchAll" ma:showField="CatchAllData" ma:web="2605bf4f-2f1b-412d-94a2-068255e74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27bce4-68f3-4871-a2f8-4b6a7655c7df">
      <Terms xmlns="http://schemas.microsoft.com/office/infopath/2007/PartnerControls"/>
    </lcf76f155ced4ddcb4097134ff3c332f>
    <TaxCatchAll xmlns="2605bf4f-2f1b-412d-94a2-068255e7430b" xsi:nil="true"/>
  </documentManagement>
</p:properties>
</file>

<file path=customXml/itemProps1.xml><?xml version="1.0" encoding="utf-8"?>
<ds:datastoreItem xmlns:ds="http://schemas.openxmlformats.org/officeDocument/2006/customXml" ds:itemID="{75C22878-78DE-4456-914F-F66C368F29AE}"/>
</file>

<file path=customXml/itemProps2.xml><?xml version="1.0" encoding="utf-8"?>
<ds:datastoreItem xmlns:ds="http://schemas.openxmlformats.org/officeDocument/2006/customXml" ds:itemID="{B719D4D1-4399-49CB-9C3C-04FB8DAD1306}"/>
</file>

<file path=customXml/itemProps3.xml><?xml version="1.0" encoding="utf-8"?>
<ds:datastoreItem xmlns:ds="http://schemas.openxmlformats.org/officeDocument/2006/customXml" ds:itemID="{B2AAD2CF-5694-4325-AA97-5823C6AA3A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</dc:creator>
  <cp:keywords/>
  <dc:description/>
  <cp:lastModifiedBy>Rubén Ladrera Fernández</cp:lastModifiedBy>
  <cp:revision>9</cp:revision>
  <dcterms:created xsi:type="dcterms:W3CDTF">2022-09-06T16:20:00Z</dcterms:created>
  <dcterms:modified xsi:type="dcterms:W3CDTF">2024-02-05T11:32:32Z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0x01010072BF93E42E7A7744A90DF8FC58B1B095</vt:lpwstr>
  </property>
  <property fmtid="{D5CDD505-2E9C-101B-9397-08002B2CF9AE}" pid="3" name="MediaServiceImageTags">
    <vt:lpwstr/>
  </property>
</Properties>
</file>